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B53D" w14:textId="4A0AC8E4" w:rsidR="00BA69D4" w:rsidRPr="00B413B2" w:rsidRDefault="009F0A07" w:rsidP="00B413B2">
      <w:pPr>
        <w:spacing w:line="360" w:lineRule="auto"/>
        <w:rPr>
          <w:rFonts w:ascii="Times New Roman" w:hAnsi="Times New Roman" w:cs="Times New Roman"/>
        </w:rPr>
      </w:pPr>
      <w:r w:rsidRPr="00B413B2">
        <w:rPr>
          <w:rFonts w:ascii="Times New Roman" w:hAnsi="Times New Roman" w:cs="Times New Roman"/>
        </w:rPr>
        <w:t>SUPPLEMENTARY MATERIALS</w:t>
      </w:r>
      <w:r w:rsidR="004038B3" w:rsidRPr="00B413B2">
        <w:rPr>
          <w:rFonts w:ascii="Times New Roman" w:hAnsi="Times New Roman" w:cs="Times New Roman"/>
        </w:rPr>
        <w:t xml:space="preserve"> </w:t>
      </w:r>
      <w:r w:rsidR="003C6F1D" w:rsidRPr="00B413B2">
        <w:rPr>
          <w:rFonts w:ascii="Times New Roman" w:hAnsi="Times New Roman" w:cs="Times New Roman"/>
        </w:rPr>
        <w:t xml:space="preserve">[SM] </w:t>
      </w:r>
      <w:r w:rsidR="004038B3" w:rsidRPr="00B413B2">
        <w:rPr>
          <w:rFonts w:ascii="Times New Roman" w:hAnsi="Times New Roman" w:cs="Times New Roman"/>
        </w:rPr>
        <w:t>for:</w:t>
      </w:r>
    </w:p>
    <w:p w14:paraId="1AC9AFBE" w14:textId="77777777" w:rsidR="003C6F1D" w:rsidRPr="00B413B2" w:rsidRDefault="003C6F1D" w:rsidP="00B413B2">
      <w:pPr>
        <w:spacing w:line="360" w:lineRule="auto"/>
        <w:rPr>
          <w:rFonts w:ascii="Times New Roman" w:hAnsi="Times New Roman" w:cs="Times New Roman"/>
        </w:rPr>
      </w:pPr>
    </w:p>
    <w:p w14:paraId="270ED0FC" w14:textId="0E2F74FD" w:rsidR="009F0A07" w:rsidRPr="00B413B2" w:rsidRDefault="009F0A07" w:rsidP="00B413B2">
      <w:pPr>
        <w:spacing w:line="360" w:lineRule="auto"/>
        <w:rPr>
          <w:rFonts w:ascii="Times New Roman" w:hAnsi="Times New Roman" w:cs="Times New Roman"/>
          <w:b/>
          <w:bCs/>
        </w:rPr>
      </w:pPr>
      <w:r w:rsidRPr="00B413B2">
        <w:rPr>
          <w:rFonts w:ascii="Times New Roman" w:hAnsi="Times New Roman" w:cs="Times New Roman"/>
          <w:b/>
          <w:bCs/>
        </w:rPr>
        <w:t>Disintegration at the Syntax-Semantics Interface in Prodromal Alzheimer’s Disease</w:t>
      </w:r>
      <w:r w:rsidR="008B78A5" w:rsidRPr="00B413B2">
        <w:rPr>
          <w:rFonts w:ascii="Times New Roman" w:hAnsi="Times New Roman" w:cs="Times New Roman"/>
          <w:b/>
          <w:bCs/>
        </w:rPr>
        <w:t>: New Evidence from</w:t>
      </w:r>
      <w:r w:rsidR="0013784E" w:rsidRPr="00B413B2">
        <w:rPr>
          <w:rFonts w:ascii="Times New Roman" w:hAnsi="Times New Roman" w:cs="Times New Roman"/>
          <w:b/>
          <w:bCs/>
        </w:rPr>
        <w:t xml:space="preserve"> Complex Sentence Anaphora in Amnestic </w:t>
      </w:r>
      <w:r w:rsidR="00530029">
        <w:rPr>
          <w:rFonts w:ascii="Times New Roman" w:hAnsi="Times New Roman" w:cs="Times New Roman"/>
          <w:b/>
          <w:bCs/>
        </w:rPr>
        <w:t>Mild</w:t>
      </w:r>
      <w:r w:rsidR="0013784E" w:rsidRPr="00B413B2">
        <w:rPr>
          <w:rFonts w:ascii="Times New Roman" w:hAnsi="Times New Roman" w:cs="Times New Roman"/>
          <w:b/>
          <w:bCs/>
        </w:rPr>
        <w:t xml:space="preserve"> Cognitive Impairment (aMCI)</w:t>
      </w:r>
    </w:p>
    <w:p w14:paraId="0F3C84D4" w14:textId="1FC06A52" w:rsidR="0013784E" w:rsidRPr="00B413B2" w:rsidRDefault="0013784E" w:rsidP="00B413B2">
      <w:pPr>
        <w:spacing w:line="360" w:lineRule="auto"/>
        <w:rPr>
          <w:rFonts w:ascii="Times New Roman" w:hAnsi="Times New Roman" w:cs="Times New Roman"/>
          <w:b/>
          <w:bCs/>
        </w:rPr>
      </w:pPr>
    </w:p>
    <w:p w14:paraId="33BB9332" w14:textId="4DA7BDF0" w:rsidR="0013784E" w:rsidRPr="00B413B2" w:rsidRDefault="0013784E" w:rsidP="00B413B2">
      <w:pPr>
        <w:spacing w:line="360" w:lineRule="auto"/>
        <w:rPr>
          <w:rFonts w:ascii="Times New Roman" w:hAnsi="Times New Roman" w:cs="Times New Roman"/>
          <w:b/>
          <w:bCs/>
        </w:rPr>
      </w:pPr>
      <w:r w:rsidRPr="00B413B2">
        <w:rPr>
          <w:rFonts w:ascii="Times New Roman" w:hAnsi="Times New Roman" w:cs="Times New Roman"/>
          <w:b/>
          <w:bCs/>
        </w:rPr>
        <w:t xml:space="preserve">Authors:  Barbara Lust, Suzanne Flynn, Charles Henderson, James </w:t>
      </w:r>
      <w:proofErr w:type="spellStart"/>
      <w:r w:rsidRPr="00B413B2">
        <w:rPr>
          <w:rFonts w:ascii="Times New Roman" w:hAnsi="Times New Roman" w:cs="Times New Roman"/>
          <w:b/>
          <w:bCs/>
        </w:rPr>
        <w:t>Gair</w:t>
      </w:r>
      <w:proofErr w:type="spellEnd"/>
      <w:r w:rsidR="00530029">
        <w:rPr>
          <w:rFonts w:ascii="Times New Roman" w:hAnsi="Times New Roman" w:cs="Times New Roman"/>
          <w:b/>
          <w:bCs/>
        </w:rPr>
        <w:t>,</w:t>
      </w:r>
      <w:r w:rsidRPr="00B413B2">
        <w:rPr>
          <w:rFonts w:ascii="Times New Roman" w:hAnsi="Times New Roman" w:cs="Times New Roman"/>
          <w:b/>
          <w:bCs/>
        </w:rPr>
        <w:t xml:space="preserve"> and Janet Cohen Sherman</w:t>
      </w:r>
    </w:p>
    <w:p w14:paraId="466EC9A2" w14:textId="77777777" w:rsidR="009F0A07" w:rsidRPr="00B413B2" w:rsidRDefault="009F0A07" w:rsidP="00B413B2">
      <w:pPr>
        <w:spacing w:line="360" w:lineRule="auto"/>
        <w:rPr>
          <w:rFonts w:ascii="Times New Roman" w:hAnsi="Times New Roman" w:cs="Times New Roman"/>
        </w:rPr>
      </w:pPr>
    </w:p>
    <w:p w14:paraId="233A2757" w14:textId="77777777" w:rsidR="009F0A07" w:rsidRPr="00B413B2" w:rsidRDefault="009F0A07" w:rsidP="00B413B2">
      <w:pPr>
        <w:spacing w:line="360" w:lineRule="auto"/>
        <w:rPr>
          <w:rFonts w:ascii="Times New Roman" w:hAnsi="Times New Roman" w:cs="Times New Roman"/>
          <w:b/>
          <w:bCs/>
        </w:rPr>
      </w:pPr>
      <w:r w:rsidRPr="00B413B2">
        <w:rPr>
          <w:rFonts w:ascii="Times New Roman" w:hAnsi="Times New Roman" w:cs="Times New Roman"/>
          <w:b/>
          <w:bCs/>
        </w:rPr>
        <w:t>This PDF file includes:</w:t>
      </w:r>
    </w:p>
    <w:p w14:paraId="09040622" w14:textId="77777777" w:rsidR="000950CD" w:rsidRPr="00B413B2" w:rsidRDefault="000950CD" w:rsidP="00B413B2">
      <w:pPr>
        <w:spacing w:line="360" w:lineRule="auto"/>
        <w:rPr>
          <w:rFonts w:ascii="Times New Roman" w:hAnsi="Times New Roman" w:cs="Times New Roman"/>
        </w:rPr>
      </w:pPr>
    </w:p>
    <w:p w14:paraId="0171C78D" w14:textId="77777777" w:rsidR="00D26C4B" w:rsidRPr="00B413B2" w:rsidRDefault="00D26C4B" w:rsidP="00B413B2">
      <w:pPr>
        <w:pStyle w:val="ListParagraph"/>
        <w:spacing w:line="360" w:lineRule="auto"/>
        <w:ind w:left="0"/>
        <w:rPr>
          <w:rFonts w:ascii="Times New Roman" w:hAnsi="Times New Roman" w:cs="Times New Roman"/>
        </w:rPr>
      </w:pPr>
      <w:r w:rsidRPr="00B413B2">
        <w:rPr>
          <w:rFonts w:ascii="Times New Roman" w:hAnsi="Times New Roman" w:cs="Times New Roman"/>
        </w:rPr>
        <w:t xml:space="preserve">1. </w:t>
      </w:r>
      <w:r w:rsidR="000950CD" w:rsidRPr="00B413B2">
        <w:rPr>
          <w:rFonts w:ascii="Times New Roman" w:hAnsi="Times New Roman" w:cs="Times New Roman"/>
        </w:rPr>
        <w:t>Supplementary Linguistic Notes</w:t>
      </w:r>
    </w:p>
    <w:p w14:paraId="238CD889" w14:textId="77777777" w:rsidR="00D26C4B" w:rsidRPr="00B413B2" w:rsidRDefault="00D26C4B" w:rsidP="00530029">
      <w:pPr>
        <w:pStyle w:val="ListParagraph"/>
        <w:spacing w:line="360" w:lineRule="auto"/>
        <w:rPr>
          <w:rFonts w:ascii="Times New Roman" w:hAnsi="Times New Roman" w:cs="Times New Roman"/>
        </w:rPr>
      </w:pPr>
      <w:r w:rsidRPr="00B413B2">
        <w:rPr>
          <w:rFonts w:ascii="Times New Roman" w:hAnsi="Times New Roman" w:cs="Times New Roman"/>
        </w:rPr>
        <w:t xml:space="preserve">1.1. </w:t>
      </w:r>
      <w:r w:rsidR="00214F29" w:rsidRPr="00B413B2">
        <w:rPr>
          <w:rFonts w:ascii="Times New Roman" w:hAnsi="Times New Roman" w:cs="Times New Roman"/>
        </w:rPr>
        <w:t>Binding and Coreference</w:t>
      </w:r>
    </w:p>
    <w:p w14:paraId="1CD5469F" w14:textId="3F7E88A7" w:rsidR="00D26C4B" w:rsidRPr="00B413B2" w:rsidRDefault="00D26C4B" w:rsidP="00530029">
      <w:pPr>
        <w:pStyle w:val="ListParagraph"/>
        <w:spacing w:line="360" w:lineRule="auto"/>
        <w:rPr>
          <w:rFonts w:ascii="Times New Roman" w:hAnsi="Times New Roman" w:cs="Times New Roman"/>
        </w:rPr>
      </w:pPr>
      <w:r w:rsidRPr="00B413B2">
        <w:rPr>
          <w:rFonts w:ascii="Times New Roman" w:hAnsi="Times New Roman" w:cs="Times New Roman"/>
        </w:rPr>
        <w:t xml:space="preserve">1.2. </w:t>
      </w:r>
      <w:r w:rsidR="00214F29" w:rsidRPr="00B413B2">
        <w:rPr>
          <w:rFonts w:ascii="Times New Roman" w:hAnsi="Times New Roman" w:cs="Times New Roman"/>
        </w:rPr>
        <w:t>C-command</w:t>
      </w:r>
    </w:p>
    <w:p w14:paraId="19342485" w14:textId="600AE3E2" w:rsidR="009F0A07" w:rsidRPr="00B413B2" w:rsidRDefault="00D26C4B" w:rsidP="00B413B2">
      <w:pPr>
        <w:pStyle w:val="ListParagraph"/>
        <w:spacing w:line="360" w:lineRule="auto"/>
        <w:ind w:left="0"/>
        <w:rPr>
          <w:rFonts w:ascii="Times New Roman" w:hAnsi="Times New Roman" w:cs="Times New Roman"/>
        </w:rPr>
      </w:pPr>
      <w:r w:rsidRPr="00B413B2">
        <w:rPr>
          <w:rFonts w:ascii="Times New Roman" w:hAnsi="Times New Roman" w:cs="Times New Roman"/>
        </w:rPr>
        <w:t xml:space="preserve">2. </w:t>
      </w:r>
      <w:r w:rsidR="009F0A07" w:rsidRPr="00B413B2">
        <w:rPr>
          <w:rFonts w:ascii="Times New Roman" w:hAnsi="Times New Roman" w:cs="Times New Roman"/>
        </w:rPr>
        <w:t>Materials and Methods:</w:t>
      </w:r>
    </w:p>
    <w:p w14:paraId="0069CD79" w14:textId="3D02FC5B" w:rsidR="00185934" w:rsidRPr="00B413B2" w:rsidRDefault="00D26C4B" w:rsidP="00530029">
      <w:pPr>
        <w:spacing w:line="360" w:lineRule="auto"/>
        <w:ind w:left="720"/>
        <w:rPr>
          <w:rFonts w:ascii="Times New Roman" w:hAnsi="Times New Roman" w:cs="Times New Roman"/>
        </w:rPr>
      </w:pPr>
      <w:r w:rsidRPr="00B413B2">
        <w:rPr>
          <w:rFonts w:ascii="Times New Roman" w:hAnsi="Times New Roman" w:cs="Times New Roman"/>
        </w:rPr>
        <w:t>2.</w:t>
      </w:r>
      <w:r w:rsidR="00214F29" w:rsidRPr="00B413B2">
        <w:rPr>
          <w:rFonts w:ascii="Times New Roman" w:hAnsi="Times New Roman" w:cs="Times New Roman"/>
        </w:rPr>
        <w:t>1.</w:t>
      </w:r>
      <w:r w:rsidRPr="00B413B2">
        <w:rPr>
          <w:rFonts w:ascii="Times New Roman" w:hAnsi="Times New Roman" w:cs="Times New Roman"/>
        </w:rPr>
        <w:t xml:space="preserve"> </w:t>
      </w:r>
      <w:r w:rsidR="00185934" w:rsidRPr="00B413B2">
        <w:rPr>
          <w:rFonts w:ascii="Times New Roman" w:hAnsi="Times New Roman" w:cs="Times New Roman"/>
        </w:rPr>
        <w:t>Participants</w:t>
      </w:r>
    </w:p>
    <w:p w14:paraId="1439FC8F" w14:textId="77777777" w:rsidR="00D26C4B" w:rsidRPr="00B413B2" w:rsidRDefault="00D26C4B" w:rsidP="00530029">
      <w:pPr>
        <w:spacing w:line="360" w:lineRule="auto"/>
        <w:ind w:left="720"/>
        <w:rPr>
          <w:rFonts w:ascii="Times New Roman" w:hAnsi="Times New Roman" w:cs="Times New Roman"/>
        </w:rPr>
      </w:pPr>
      <w:r w:rsidRPr="00B413B2">
        <w:rPr>
          <w:rFonts w:ascii="Times New Roman" w:hAnsi="Times New Roman" w:cs="Times New Roman"/>
        </w:rPr>
        <w:t>2.</w:t>
      </w:r>
      <w:r w:rsidR="00214F29" w:rsidRPr="00B413B2">
        <w:rPr>
          <w:rFonts w:ascii="Times New Roman" w:hAnsi="Times New Roman" w:cs="Times New Roman"/>
        </w:rPr>
        <w:t>2.</w:t>
      </w:r>
      <w:r w:rsidRPr="00B413B2">
        <w:rPr>
          <w:rFonts w:ascii="Times New Roman" w:hAnsi="Times New Roman" w:cs="Times New Roman"/>
        </w:rPr>
        <w:t xml:space="preserve"> </w:t>
      </w:r>
      <w:r w:rsidR="008E5B97" w:rsidRPr="00B413B2">
        <w:rPr>
          <w:rFonts w:ascii="Times New Roman" w:hAnsi="Times New Roman" w:cs="Times New Roman"/>
        </w:rPr>
        <w:t>Cognitive Tests</w:t>
      </w:r>
    </w:p>
    <w:p w14:paraId="030499F2" w14:textId="51FA5186" w:rsidR="00047E40" w:rsidRPr="00B413B2" w:rsidRDefault="00D26C4B" w:rsidP="00530029">
      <w:pPr>
        <w:spacing w:line="360" w:lineRule="auto"/>
        <w:ind w:left="720"/>
        <w:rPr>
          <w:rFonts w:ascii="Times New Roman" w:hAnsi="Times New Roman" w:cs="Times New Roman"/>
        </w:rPr>
      </w:pPr>
      <w:r w:rsidRPr="00B413B2">
        <w:rPr>
          <w:rFonts w:ascii="Times New Roman" w:hAnsi="Times New Roman" w:cs="Times New Roman"/>
        </w:rPr>
        <w:t>2.</w:t>
      </w:r>
      <w:r w:rsidR="00214F29" w:rsidRPr="00B413B2">
        <w:rPr>
          <w:rFonts w:ascii="Times New Roman" w:hAnsi="Times New Roman" w:cs="Times New Roman"/>
        </w:rPr>
        <w:t>3.</w:t>
      </w:r>
      <w:r w:rsidRPr="00B413B2">
        <w:rPr>
          <w:rFonts w:ascii="Times New Roman" w:hAnsi="Times New Roman" w:cs="Times New Roman"/>
        </w:rPr>
        <w:t xml:space="preserve"> </w:t>
      </w:r>
      <w:r w:rsidR="00725FB8" w:rsidRPr="00B413B2">
        <w:rPr>
          <w:rFonts w:ascii="Times New Roman" w:hAnsi="Times New Roman" w:cs="Times New Roman"/>
        </w:rPr>
        <w:t>Scoring Criteria</w:t>
      </w:r>
      <w:r w:rsidR="00047E40" w:rsidRPr="00B413B2">
        <w:rPr>
          <w:rFonts w:ascii="Times New Roman" w:hAnsi="Times New Roman" w:cs="Times New Roman"/>
        </w:rPr>
        <w:t xml:space="preserve"> for Linguistic Tasks</w:t>
      </w:r>
    </w:p>
    <w:p w14:paraId="7EB451B9" w14:textId="77777777" w:rsidR="003E2675" w:rsidRDefault="00D26C4B" w:rsidP="00B413B2">
      <w:pPr>
        <w:spacing w:line="360" w:lineRule="auto"/>
        <w:rPr>
          <w:rFonts w:ascii="Times New Roman" w:hAnsi="Times New Roman" w:cs="Times New Roman"/>
        </w:rPr>
      </w:pPr>
      <w:r w:rsidRPr="00B413B2">
        <w:rPr>
          <w:rFonts w:ascii="Times New Roman" w:hAnsi="Times New Roman" w:cs="Times New Roman"/>
        </w:rPr>
        <w:t xml:space="preserve">3. </w:t>
      </w:r>
      <w:r w:rsidR="008E5B97" w:rsidRPr="00B413B2">
        <w:rPr>
          <w:rFonts w:ascii="Times New Roman" w:hAnsi="Times New Roman" w:cs="Times New Roman"/>
        </w:rPr>
        <w:t>Figures</w:t>
      </w:r>
    </w:p>
    <w:p w14:paraId="3996C1F4" w14:textId="218176B9" w:rsidR="003545A5" w:rsidRDefault="003545A5" w:rsidP="00B413B2">
      <w:pPr>
        <w:spacing w:line="360" w:lineRule="auto"/>
        <w:rPr>
          <w:rFonts w:ascii="Times New Roman" w:hAnsi="Times New Roman" w:cs="Times New Roman"/>
        </w:rPr>
      </w:pPr>
      <w:r>
        <w:rPr>
          <w:rFonts w:ascii="Times New Roman" w:hAnsi="Times New Roman" w:cs="Times New Roman"/>
        </w:rPr>
        <w:t xml:space="preserve">Figure S1. Correct Production of ASC </w:t>
      </w:r>
      <w:r w:rsidR="0002526F">
        <w:rPr>
          <w:rFonts w:ascii="Times New Roman" w:hAnsi="Times New Roman" w:cs="Times New Roman"/>
        </w:rPr>
        <w:t>S</w:t>
      </w:r>
      <w:r>
        <w:rPr>
          <w:rFonts w:ascii="Times New Roman" w:hAnsi="Times New Roman" w:cs="Times New Roman"/>
        </w:rPr>
        <w:t>entence</w:t>
      </w:r>
      <w:r w:rsidR="0002526F">
        <w:rPr>
          <w:rFonts w:ascii="Times New Roman" w:hAnsi="Times New Roman" w:cs="Times New Roman"/>
        </w:rPr>
        <w:t xml:space="preserve">s </w:t>
      </w:r>
      <w:r>
        <w:rPr>
          <w:rFonts w:ascii="Times New Roman" w:hAnsi="Times New Roman" w:cs="Times New Roman"/>
        </w:rPr>
        <w:t>with Semantic Plausibility (+SP)</w:t>
      </w:r>
    </w:p>
    <w:p w14:paraId="27FB6526" w14:textId="406A8CB3" w:rsidR="003545A5" w:rsidRDefault="003545A5" w:rsidP="00B413B2">
      <w:pPr>
        <w:spacing w:line="360" w:lineRule="auto"/>
        <w:rPr>
          <w:rFonts w:ascii="Times New Roman" w:hAnsi="Times New Roman" w:cs="Times New Roman"/>
        </w:rPr>
      </w:pPr>
      <w:r>
        <w:rPr>
          <w:rFonts w:ascii="Times New Roman" w:hAnsi="Times New Roman" w:cs="Times New Roman"/>
        </w:rPr>
        <w:t>Figure S2: Correct Production of ASC Sentences with Semantic Implausibility (-SP)</w:t>
      </w:r>
    </w:p>
    <w:p w14:paraId="0A85B4B9" w14:textId="52A4886A" w:rsidR="003545A5" w:rsidRDefault="003545A5" w:rsidP="00B413B2">
      <w:pPr>
        <w:spacing w:line="360" w:lineRule="auto"/>
        <w:rPr>
          <w:rFonts w:ascii="Times New Roman" w:hAnsi="Times New Roman" w:cs="Times New Roman"/>
        </w:rPr>
      </w:pPr>
      <w:r>
        <w:rPr>
          <w:rFonts w:ascii="Times New Roman" w:hAnsi="Times New Roman" w:cs="Times New Roman"/>
        </w:rPr>
        <w:t>Figure S3: Correct Production of CS Sentences with Semantic Plausibility (+SP)</w:t>
      </w:r>
    </w:p>
    <w:p w14:paraId="7A91C70B" w14:textId="0D123F1A" w:rsidR="00B02DD0" w:rsidRDefault="003545A5" w:rsidP="00B413B2">
      <w:pPr>
        <w:spacing w:line="360" w:lineRule="auto"/>
        <w:rPr>
          <w:rFonts w:ascii="Times New Roman" w:hAnsi="Times New Roman" w:cs="Times New Roman"/>
        </w:rPr>
      </w:pPr>
      <w:r>
        <w:rPr>
          <w:rFonts w:ascii="Times New Roman" w:hAnsi="Times New Roman" w:cs="Times New Roman"/>
        </w:rPr>
        <w:t>Figure S4: Correct Production of CS Sentences with Semantic Implausibility (-SP)</w:t>
      </w:r>
    </w:p>
    <w:p w14:paraId="6E96A3DD" w14:textId="5B32D9FA" w:rsidR="00B02DD0" w:rsidRDefault="00AA11A2" w:rsidP="00B413B2">
      <w:pPr>
        <w:spacing w:line="360" w:lineRule="auto"/>
        <w:rPr>
          <w:rFonts w:ascii="Times New Roman" w:hAnsi="Times New Roman" w:cs="Times New Roman"/>
        </w:rPr>
      </w:pPr>
      <w:r>
        <w:rPr>
          <w:rFonts w:ascii="Times New Roman" w:hAnsi="Times New Roman" w:cs="Times New Roman"/>
        </w:rPr>
        <w:t>Figure S5. Relation of HA and aMCI performance on Psycholinguistic Task (Adverbial Subordinate Clauses) to Performance on BP (Brown Petersen) verbal working memory test</w:t>
      </w:r>
    </w:p>
    <w:p w14:paraId="2FA0DB61" w14:textId="27FB99D3" w:rsidR="00AA11A2" w:rsidRDefault="00AA11A2" w:rsidP="00B413B2">
      <w:pPr>
        <w:spacing w:line="360" w:lineRule="auto"/>
        <w:rPr>
          <w:rFonts w:ascii="Times New Roman" w:hAnsi="Times New Roman" w:cs="Times New Roman"/>
        </w:rPr>
      </w:pPr>
      <w:r>
        <w:rPr>
          <w:rFonts w:ascii="Times New Roman" w:hAnsi="Times New Roman" w:cs="Times New Roman"/>
        </w:rPr>
        <w:t>Figure S6. Relation of HA and aMCI performance on psycholinguistic task (Adverbial Subordinate Clauses) to performance on ACE-R Memory Test</w:t>
      </w:r>
    </w:p>
    <w:p w14:paraId="02DB7A23" w14:textId="77777777" w:rsidR="00AA11A2" w:rsidRDefault="00AA11A2" w:rsidP="00B413B2">
      <w:pPr>
        <w:spacing w:line="360" w:lineRule="auto"/>
        <w:rPr>
          <w:rFonts w:ascii="Times New Roman" w:hAnsi="Times New Roman" w:cs="Times New Roman"/>
        </w:rPr>
      </w:pPr>
    </w:p>
    <w:p w14:paraId="44641F63" w14:textId="458DDE51" w:rsidR="006237AB" w:rsidRDefault="00D26C4B" w:rsidP="00B413B2">
      <w:pPr>
        <w:spacing w:line="360" w:lineRule="auto"/>
        <w:rPr>
          <w:rFonts w:ascii="Times New Roman" w:hAnsi="Times New Roman" w:cs="Times New Roman"/>
        </w:rPr>
      </w:pPr>
      <w:r w:rsidRPr="00B413B2">
        <w:rPr>
          <w:rFonts w:ascii="Times New Roman" w:hAnsi="Times New Roman" w:cs="Times New Roman"/>
        </w:rPr>
        <w:t xml:space="preserve">4. </w:t>
      </w:r>
      <w:r w:rsidR="008E5B97" w:rsidRPr="00B413B2">
        <w:rPr>
          <w:rFonts w:ascii="Times New Roman" w:hAnsi="Times New Roman" w:cs="Times New Roman"/>
        </w:rPr>
        <w:t>Tables</w:t>
      </w:r>
    </w:p>
    <w:p w14:paraId="7FF0A1D2" w14:textId="430092D7" w:rsidR="00AA11A2" w:rsidRDefault="00AA11A2" w:rsidP="00B413B2">
      <w:pPr>
        <w:spacing w:line="360" w:lineRule="auto"/>
        <w:rPr>
          <w:rFonts w:ascii="Times New Roman" w:hAnsi="Times New Roman" w:cs="Times New Roman"/>
        </w:rPr>
      </w:pPr>
      <w:r>
        <w:rPr>
          <w:rFonts w:ascii="Times New Roman" w:hAnsi="Times New Roman" w:cs="Times New Roman"/>
        </w:rPr>
        <w:t>Table S1. Major Error Categories in ASC Experiment</w:t>
      </w:r>
    </w:p>
    <w:p w14:paraId="797ACBB1" w14:textId="61C045B2" w:rsidR="00AA11A2" w:rsidRDefault="00AA11A2" w:rsidP="00B413B2">
      <w:pPr>
        <w:spacing w:line="360" w:lineRule="auto"/>
        <w:rPr>
          <w:rFonts w:ascii="Times New Roman" w:hAnsi="Times New Roman" w:cs="Times New Roman"/>
        </w:rPr>
      </w:pPr>
      <w:r>
        <w:rPr>
          <w:rFonts w:ascii="Times New Roman" w:hAnsi="Times New Roman" w:cs="Times New Roman"/>
        </w:rPr>
        <w:t>Table S2</w:t>
      </w:r>
      <w:r w:rsidR="008153A0">
        <w:rPr>
          <w:rFonts w:ascii="Times New Roman" w:hAnsi="Times New Roman" w:cs="Times New Roman"/>
        </w:rPr>
        <w:t>.</w:t>
      </w:r>
      <w:r>
        <w:rPr>
          <w:rFonts w:ascii="Times New Roman" w:hAnsi="Times New Roman" w:cs="Times New Roman"/>
        </w:rPr>
        <w:t xml:space="preserve"> ASC Experiment Anaphora Errors (RBB vs</w:t>
      </w:r>
      <w:r w:rsidR="003E2675">
        <w:rPr>
          <w:rFonts w:ascii="Times New Roman" w:hAnsi="Times New Roman" w:cs="Times New Roman"/>
        </w:rPr>
        <w:t>.</w:t>
      </w:r>
      <w:r>
        <w:rPr>
          <w:rFonts w:ascii="Times New Roman" w:hAnsi="Times New Roman" w:cs="Times New Roman"/>
        </w:rPr>
        <w:t xml:space="preserve"> RBF)</w:t>
      </w:r>
      <w:r w:rsidR="003E2675">
        <w:rPr>
          <w:rFonts w:ascii="Times New Roman" w:hAnsi="Times New Roman" w:cs="Times New Roman"/>
        </w:rPr>
        <w:t xml:space="preserve"> </w:t>
      </w:r>
      <w:r>
        <w:rPr>
          <w:rFonts w:ascii="Times New Roman" w:hAnsi="Times New Roman" w:cs="Times New Roman"/>
        </w:rPr>
        <w:t>(+SP)</w:t>
      </w:r>
    </w:p>
    <w:p w14:paraId="20F3DD59" w14:textId="5A349566" w:rsidR="00AA11A2" w:rsidRDefault="00AA11A2" w:rsidP="00B413B2">
      <w:pPr>
        <w:spacing w:line="360" w:lineRule="auto"/>
        <w:rPr>
          <w:rFonts w:ascii="Times New Roman" w:hAnsi="Times New Roman" w:cs="Times New Roman"/>
        </w:rPr>
      </w:pPr>
      <w:r>
        <w:rPr>
          <w:rFonts w:ascii="Times New Roman" w:hAnsi="Times New Roman" w:cs="Times New Roman"/>
        </w:rPr>
        <w:lastRenderedPageBreak/>
        <w:t>Table S3</w:t>
      </w:r>
      <w:r w:rsidR="008153A0">
        <w:rPr>
          <w:rFonts w:ascii="Times New Roman" w:hAnsi="Times New Roman" w:cs="Times New Roman"/>
        </w:rPr>
        <w:t xml:space="preserve">. </w:t>
      </w:r>
      <w:r>
        <w:rPr>
          <w:rFonts w:ascii="Times New Roman" w:hAnsi="Times New Roman" w:cs="Times New Roman"/>
        </w:rPr>
        <w:t>ASC Experiment Anaphora Errors (RBB vs</w:t>
      </w:r>
      <w:r w:rsidR="003E2675">
        <w:rPr>
          <w:rFonts w:ascii="Times New Roman" w:hAnsi="Times New Roman" w:cs="Times New Roman"/>
        </w:rPr>
        <w:t>.</w:t>
      </w:r>
      <w:r>
        <w:rPr>
          <w:rFonts w:ascii="Times New Roman" w:hAnsi="Times New Roman" w:cs="Times New Roman"/>
        </w:rPr>
        <w:t xml:space="preserve"> RBF)</w:t>
      </w:r>
      <w:r w:rsidR="003E2675">
        <w:rPr>
          <w:rFonts w:ascii="Times New Roman" w:hAnsi="Times New Roman" w:cs="Times New Roman"/>
        </w:rPr>
        <w:t xml:space="preserve"> </w:t>
      </w:r>
      <w:r>
        <w:rPr>
          <w:rFonts w:ascii="Times New Roman" w:hAnsi="Times New Roman" w:cs="Times New Roman"/>
        </w:rPr>
        <w:t xml:space="preserve">(-SP)  </w:t>
      </w:r>
    </w:p>
    <w:p w14:paraId="65FD5707" w14:textId="77777777" w:rsidR="00AA11A2" w:rsidRPr="00B413B2" w:rsidRDefault="00AA11A2" w:rsidP="00B413B2">
      <w:pPr>
        <w:spacing w:line="360" w:lineRule="auto"/>
        <w:rPr>
          <w:rFonts w:ascii="Times New Roman" w:hAnsi="Times New Roman" w:cs="Times New Roman"/>
        </w:rPr>
      </w:pPr>
    </w:p>
    <w:p w14:paraId="58E43163" w14:textId="596F0205" w:rsidR="002D173B" w:rsidRDefault="00D26C4B" w:rsidP="00B413B2">
      <w:pPr>
        <w:spacing w:line="360" w:lineRule="auto"/>
        <w:rPr>
          <w:rFonts w:ascii="Times New Roman" w:hAnsi="Times New Roman" w:cs="Times New Roman"/>
        </w:rPr>
      </w:pPr>
      <w:r w:rsidRPr="00B413B2">
        <w:rPr>
          <w:rFonts w:ascii="Times New Roman" w:hAnsi="Times New Roman" w:cs="Times New Roman"/>
        </w:rPr>
        <w:t xml:space="preserve">5. </w:t>
      </w:r>
      <w:r w:rsidR="00220BD8" w:rsidRPr="00B413B2">
        <w:rPr>
          <w:rFonts w:ascii="Times New Roman" w:hAnsi="Times New Roman" w:cs="Times New Roman"/>
        </w:rPr>
        <w:t>S</w:t>
      </w:r>
      <w:r w:rsidRPr="00B413B2">
        <w:rPr>
          <w:rFonts w:ascii="Times New Roman" w:hAnsi="Times New Roman" w:cs="Times New Roman"/>
        </w:rPr>
        <w:t>upplementary</w:t>
      </w:r>
      <w:r w:rsidR="00220BD8" w:rsidRPr="00B413B2">
        <w:rPr>
          <w:rFonts w:ascii="Times New Roman" w:hAnsi="Times New Roman" w:cs="Times New Roman"/>
        </w:rPr>
        <w:t xml:space="preserve"> </w:t>
      </w:r>
      <w:r w:rsidRPr="00B413B2">
        <w:rPr>
          <w:rFonts w:ascii="Times New Roman" w:hAnsi="Times New Roman" w:cs="Times New Roman"/>
        </w:rPr>
        <w:t>R</w:t>
      </w:r>
      <w:r w:rsidR="000950CD" w:rsidRPr="00B413B2">
        <w:rPr>
          <w:rFonts w:ascii="Times New Roman" w:hAnsi="Times New Roman" w:cs="Times New Roman"/>
        </w:rPr>
        <w:t>eferences</w:t>
      </w:r>
      <w:r w:rsidR="008B78A5" w:rsidRPr="00B413B2">
        <w:rPr>
          <w:rFonts w:ascii="Times New Roman" w:hAnsi="Times New Roman" w:cs="Times New Roman"/>
        </w:rPr>
        <w:tab/>
      </w:r>
    </w:p>
    <w:p w14:paraId="4F91E11F" w14:textId="77777777" w:rsidR="00AA11A2" w:rsidRDefault="00AA11A2" w:rsidP="00B413B2">
      <w:pPr>
        <w:spacing w:line="360" w:lineRule="auto"/>
        <w:rPr>
          <w:rFonts w:ascii="Times New Roman" w:hAnsi="Times New Roman" w:cs="Times New Roman"/>
        </w:rPr>
      </w:pPr>
    </w:p>
    <w:p w14:paraId="153FDF5F" w14:textId="6A538DDB" w:rsidR="00AA11A2" w:rsidRPr="00B413B2" w:rsidRDefault="00AA11A2" w:rsidP="00B413B2">
      <w:pPr>
        <w:spacing w:line="360" w:lineRule="auto"/>
        <w:rPr>
          <w:rFonts w:ascii="Times New Roman" w:hAnsi="Times New Roman" w:cs="Times New Roman"/>
        </w:rPr>
      </w:pPr>
      <w:r>
        <w:rPr>
          <w:rFonts w:ascii="Times New Roman" w:hAnsi="Times New Roman" w:cs="Times New Roman"/>
        </w:rPr>
        <w:t>6. Abbreviations</w:t>
      </w:r>
    </w:p>
    <w:p w14:paraId="454791A2" w14:textId="77777777" w:rsidR="000950CD" w:rsidRPr="000950CD" w:rsidRDefault="002D173B" w:rsidP="00B413B2">
      <w:pPr>
        <w:pStyle w:val="FootnoteText"/>
        <w:keepLines/>
        <w:spacing w:line="360" w:lineRule="auto"/>
        <w:rPr>
          <w:rFonts w:ascii="Times New Roman" w:hAnsi="Times New Roman" w:cs="Times New Roman"/>
          <w:b/>
          <w:bCs/>
          <w:iCs/>
        </w:rPr>
      </w:pPr>
      <w:r w:rsidRPr="000950CD">
        <w:rPr>
          <w:rFonts w:ascii="Times New Roman" w:hAnsi="Times New Roman" w:cs="Times New Roman"/>
          <w:b/>
          <w:bCs/>
          <w:iCs/>
        </w:rPr>
        <w:t xml:space="preserve"> </w:t>
      </w:r>
    </w:p>
    <w:p w14:paraId="4301BB0C"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03E5DDAB"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51165375"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0BC577E7"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4FBC616F"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63AD86CE"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54D49ADB"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3CF2B2D8"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03416B3E" w14:textId="77777777" w:rsidR="00B413B2" w:rsidRDefault="00B413B2" w:rsidP="00B413B2">
      <w:pPr>
        <w:pStyle w:val="FootnoteText"/>
        <w:keepLines/>
        <w:spacing w:line="360" w:lineRule="auto"/>
        <w:rPr>
          <w:rFonts w:ascii="Times New Roman" w:hAnsi="Times New Roman" w:cs="Times New Roman"/>
          <w:b/>
          <w:bCs/>
          <w:iCs/>
          <w:sz w:val="24"/>
          <w:szCs w:val="24"/>
        </w:rPr>
      </w:pPr>
    </w:p>
    <w:p w14:paraId="67FBA87A" w14:textId="2F8A0E78" w:rsidR="009E1D6D" w:rsidRPr="00B413B2" w:rsidRDefault="00D26C4B" w:rsidP="00B413B2">
      <w:pPr>
        <w:pStyle w:val="FootnoteText"/>
        <w:keepLines/>
        <w:spacing w:line="360" w:lineRule="auto"/>
        <w:rPr>
          <w:rFonts w:ascii="Times New Roman" w:hAnsi="Times New Roman" w:cs="Times New Roman"/>
          <w:b/>
          <w:bCs/>
          <w:iCs/>
          <w:sz w:val="24"/>
          <w:szCs w:val="24"/>
        </w:rPr>
      </w:pPr>
      <w:r w:rsidRPr="00B413B2">
        <w:rPr>
          <w:rFonts w:ascii="Times New Roman" w:hAnsi="Times New Roman" w:cs="Times New Roman"/>
          <w:b/>
          <w:bCs/>
          <w:iCs/>
          <w:sz w:val="24"/>
          <w:szCs w:val="24"/>
        </w:rPr>
        <w:t>1.</w:t>
      </w:r>
      <w:r w:rsidR="0034067C" w:rsidRPr="00B413B2">
        <w:rPr>
          <w:rFonts w:ascii="Times New Roman" w:hAnsi="Times New Roman" w:cs="Times New Roman"/>
          <w:b/>
          <w:bCs/>
          <w:iCs/>
          <w:sz w:val="24"/>
          <w:szCs w:val="24"/>
        </w:rPr>
        <w:t xml:space="preserve"> </w:t>
      </w:r>
      <w:r w:rsidR="000950CD" w:rsidRPr="00B413B2">
        <w:rPr>
          <w:rFonts w:ascii="Times New Roman" w:hAnsi="Times New Roman" w:cs="Times New Roman"/>
          <w:b/>
          <w:bCs/>
          <w:iCs/>
          <w:sz w:val="24"/>
          <w:szCs w:val="24"/>
        </w:rPr>
        <w:t>SUPPLEMENTARY LINGUISTIC NOTES</w:t>
      </w:r>
    </w:p>
    <w:p w14:paraId="5E77C7D9" w14:textId="7FBBDA73" w:rsidR="00CB7A2E" w:rsidRPr="00B413B2" w:rsidRDefault="00F03356" w:rsidP="00B413B2">
      <w:pPr>
        <w:pStyle w:val="FootnoteText"/>
        <w:keepLines/>
        <w:spacing w:line="360" w:lineRule="auto"/>
        <w:rPr>
          <w:rFonts w:ascii="Times New Roman" w:hAnsi="Times New Roman" w:cs="Times New Roman"/>
          <w:b/>
          <w:bCs/>
          <w:iCs/>
          <w:sz w:val="24"/>
          <w:szCs w:val="24"/>
        </w:rPr>
      </w:pPr>
      <w:r w:rsidRPr="00B413B2">
        <w:rPr>
          <w:rFonts w:ascii="Times New Roman" w:hAnsi="Times New Roman" w:cs="Times New Roman"/>
          <w:b/>
          <w:bCs/>
          <w:iCs/>
          <w:sz w:val="24"/>
          <w:szCs w:val="24"/>
        </w:rPr>
        <w:t>1.</w:t>
      </w:r>
      <w:r w:rsidR="00D26C4B" w:rsidRPr="00B413B2">
        <w:rPr>
          <w:rFonts w:ascii="Times New Roman" w:hAnsi="Times New Roman" w:cs="Times New Roman"/>
          <w:b/>
          <w:bCs/>
          <w:iCs/>
          <w:sz w:val="24"/>
          <w:szCs w:val="24"/>
        </w:rPr>
        <w:t xml:space="preserve">1. </w:t>
      </w:r>
      <w:r w:rsidR="002D173B" w:rsidRPr="00B413B2">
        <w:rPr>
          <w:rFonts w:ascii="Times New Roman" w:hAnsi="Times New Roman" w:cs="Times New Roman"/>
          <w:b/>
          <w:bCs/>
          <w:iCs/>
          <w:sz w:val="24"/>
          <w:szCs w:val="24"/>
        </w:rPr>
        <w:t>Binding and Coreference</w:t>
      </w:r>
    </w:p>
    <w:p w14:paraId="7651F575" w14:textId="6E568741" w:rsidR="002D173B" w:rsidRPr="00B413B2" w:rsidRDefault="002D173B" w:rsidP="00B413B2">
      <w:pPr>
        <w:pStyle w:val="FootnoteText"/>
        <w:keepLines/>
        <w:spacing w:line="360" w:lineRule="auto"/>
        <w:ind w:firstLine="720"/>
        <w:rPr>
          <w:rFonts w:ascii="Times New Roman" w:hAnsi="Times New Roman" w:cs="Times New Roman"/>
          <w:sz w:val="24"/>
          <w:szCs w:val="24"/>
        </w:rPr>
      </w:pPr>
      <w:r w:rsidRPr="00B413B2">
        <w:rPr>
          <w:rFonts w:ascii="Times New Roman" w:hAnsi="Times New Roman" w:cs="Times New Roman"/>
          <w:iCs/>
          <w:sz w:val="24"/>
          <w:szCs w:val="24"/>
        </w:rPr>
        <w:t>In later work, Reinhart</w:t>
      </w:r>
      <w:r w:rsidR="00B73CD5" w:rsidRPr="00B413B2">
        <w:rPr>
          <w:rFonts w:ascii="Times New Roman" w:hAnsi="Times New Roman" w:cs="Times New Roman"/>
          <w:iCs/>
          <w:sz w:val="24"/>
          <w:szCs w:val="24"/>
        </w:rPr>
        <w:t>’s anaphora typology</w:t>
      </w:r>
      <w:r w:rsidRPr="00B413B2">
        <w:rPr>
          <w:rFonts w:ascii="Times New Roman" w:hAnsi="Times New Roman" w:cs="Times New Roman"/>
          <w:iCs/>
          <w:sz w:val="24"/>
          <w:szCs w:val="24"/>
        </w:rPr>
        <w:t xml:space="preserve"> (2006</w:t>
      </w:r>
      <w:r w:rsidR="0050641F" w:rsidRPr="00B413B2">
        <w:rPr>
          <w:rFonts w:ascii="Times New Roman" w:hAnsi="Times New Roman" w:cs="Times New Roman"/>
          <w:iCs/>
          <w:sz w:val="24"/>
          <w:szCs w:val="24"/>
        </w:rPr>
        <w:t>, p</w:t>
      </w:r>
      <w:r w:rsidR="00B51B51" w:rsidRPr="00B413B2">
        <w:rPr>
          <w:rFonts w:ascii="Times New Roman" w:hAnsi="Times New Roman" w:cs="Times New Roman"/>
          <w:iCs/>
          <w:sz w:val="24"/>
          <w:szCs w:val="24"/>
        </w:rPr>
        <w:t>.</w:t>
      </w:r>
      <w:r w:rsidR="0050641F" w:rsidRPr="00B413B2">
        <w:rPr>
          <w:rFonts w:ascii="Times New Roman" w:hAnsi="Times New Roman" w:cs="Times New Roman"/>
          <w:iCs/>
          <w:sz w:val="24"/>
          <w:szCs w:val="24"/>
        </w:rPr>
        <w:t xml:space="preserve"> 165 f</w:t>
      </w:r>
      <w:r w:rsidRPr="00B413B2">
        <w:rPr>
          <w:rFonts w:ascii="Times New Roman" w:hAnsi="Times New Roman" w:cs="Times New Roman"/>
          <w:iCs/>
          <w:sz w:val="24"/>
          <w:szCs w:val="24"/>
        </w:rPr>
        <w:t xml:space="preserve">) recognized that construal mechanisms are not limited to referential cases (see also Heim, </w:t>
      </w:r>
      <w:r w:rsidR="0050641F" w:rsidRPr="00B413B2">
        <w:rPr>
          <w:rFonts w:ascii="Times New Roman" w:hAnsi="Times New Roman" w:cs="Times New Roman"/>
          <w:iCs/>
          <w:sz w:val="24"/>
          <w:szCs w:val="24"/>
        </w:rPr>
        <w:t>1998</w:t>
      </w:r>
      <w:r w:rsidRPr="00B413B2">
        <w:rPr>
          <w:rFonts w:ascii="Times New Roman" w:hAnsi="Times New Roman" w:cs="Times New Roman"/>
          <w:iCs/>
          <w:sz w:val="24"/>
          <w:szCs w:val="24"/>
        </w:rPr>
        <w:t>). For example, antecedents</w:t>
      </w:r>
      <w:r w:rsidR="00E60258" w:rsidRPr="00B413B2">
        <w:rPr>
          <w:rFonts w:ascii="Times New Roman" w:hAnsi="Times New Roman" w:cs="Times New Roman"/>
          <w:iCs/>
          <w:sz w:val="24"/>
          <w:szCs w:val="24"/>
        </w:rPr>
        <w:t xml:space="preserve"> may be</w:t>
      </w:r>
      <w:r w:rsidRPr="00B413B2">
        <w:rPr>
          <w:rFonts w:ascii="Times New Roman" w:hAnsi="Times New Roman" w:cs="Times New Roman"/>
          <w:iCs/>
          <w:sz w:val="24"/>
          <w:szCs w:val="24"/>
        </w:rPr>
        <w:t xml:space="preserve"> </w:t>
      </w:r>
      <w:proofErr w:type="spellStart"/>
      <w:r w:rsidR="0050641F" w:rsidRPr="00B413B2">
        <w:rPr>
          <w:rFonts w:ascii="Times New Roman" w:hAnsi="Times New Roman" w:cs="Times New Roman"/>
          <w:iCs/>
          <w:sz w:val="24"/>
          <w:szCs w:val="24"/>
        </w:rPr>
        <w:t>non referential</w:t>
      </w:r>
      <w:proofErr w:type="spellEnd"/>
      <w:r w:rsidR="0050641F" w:rsidRPr="00B413B2">
        <w:rPr>
          <w:rFonts w:ascii="Times New Roman" w:hAnsi="Times New Roman" w:cs="Times New Roman"/>
          <w:iCs/>
          <w:sz w:val="24"/>
          <w:szCs w:val="24"/>
        </w:rPr>
        <w:t>, e.g</w:t>
      </w:r>
      <w:r w:rsidR="00795B6C" w:rsidRPr="00B413B2">
        <w:rPr>
          <w:rFonts w:ascii="Times New Roman" w:hAnsi="Times New Roman" w:cs="Times New Roman"/>
          <w:iCs/>
          <w:sz w:val="24"/>
          <w:szCs w:val="24"/>
        </w:rPr>
        <w:t>.</w:t>
      </w:r>
      <w:r w:rsidR="0050641F" w:rsidRPr="00B413B2">
        <w:rPr>
          <w:rFonts w:ascii="Times New Roman" w:hAnsi="Times New Roman" w:cs="Times New Roman"/>
          <w:iCs/>
          <w:sz w:val="24"/>
          <w:szCs w:val="24"/>
        </w:rPr>
        <w:t xml:space="preserve">, </w:t>
      </w:r>
      <w:r w:rsidRPr="00B413B2">
        <w:rPr>
          <w:rFonts w:ascii="Times New Roman" w:hAnsi="Times New Roman" w:cs="Times New Roman"/>
          <w:iCs/>
          <w:sz w:val="24"/>
          <w:szCs w:val="24"/>
        </w:rPr>
        <w:t xml:space="preserve">quantifiers, </w:t>
      </w:r>
      <w:r w:rsidR="00E60258" w:rsidRPr="00B413B2">
        <w:rPr>
          <w:rFonts w:ascii="Times New Roman" w:hAnsi="Times New Roman" w:cs="Times New Roman"/>
          <w:iCs/>
          <w:sz w:val="24"/>
          <w:szCs w:val="24"/>
        </w:rPr>
        <w:t xml:space="preserve">and thus </w:t>
      </w:r>
      <w:r w:rsidRPr="00B413B2">
        <w:rPr>
          <w:rFonts w:ascii="Times New Roman" w:hAnsi="Times New Roman" w:cs="Times New Roman"/>
          <w:iCs/>
          <w:sz w:val="24"/>
          <w:szCs w:val="24"/>
        </w:rPr>
        <w:t xml:space="preserve">pronoun interpretation need not involve reference, </w:t>
      </w:r>
      <w:r w:rsidR="0050641F" w:rsidRPr="00B413B2">
        <w:rPr>
          <w:rFonts w:ascii="Times New Roman" w:hAnsi="Times New Roman" w:cs="Times New Roman"/>
          <w:iCs/>
          <w:sz w:val="24"/>
          <w:szCs w:val="24"/>
        </w:rPr>
        <w:t xml:space="preserve">e.g., </w:t>
      </w:r>
      <w:r w:rsidRPr="00B413B2">
        <w:rPr>
          <w:rFonts w:ascii="Times New Roman" w:hAnsi="Times New Roman" w:cs="Times New Roman"/>
          <w:iCs/>
          <w:sz w:val="24"/>
          <w:szCs w:val="24"/>
        </w:rPr>
        <w:t>“No boy brought his teddy bear</w:t>
      </w:r>
      <w:r w:rsidRPr="00B413B2">
        <w:rPr>
          <w:rFonts w:ascii="Times New Roman" w:hAnsi="Times New Roman" w:cs="Times New Roman"/>
          <w:iCs/>
          <w:sz w:val="24"/>
          <w:szCs w:val="24"/>
          <w:vertAlign w:val="subscript"/>
        </w:rPr>
        <w:t xml:space="preserve"> </w:t>
      </w:r>
      <w:r w:rsidRPr="00B413B2">
        <w:rPr>
          <w:rFonts w:ascii="Times New Roman" w:hAnsi="Times New Roman" w:cs="Times New Roman"/>
          <w:iCs/>
          <w:sz w:val="24"/>
          <w:szCs w:val="24"/>
        </w:rPr>
        <w:t xml:space="preserve">to the party” (Reinhart, 1986, p. 124). Yet both forms of anaphoric construal are available. </w:t>
      </w:r>
      <w:proofErr w:type="gramStart"/>
      <w:r w:rsidRPr="00B413B2">
        <w:rPr>
          <w:rFonts w:ascii="Times New Roman" w:hAnsi="Times New Roman" w:cs="Times New Roman"/>
          <w:iCs/>
          <w:sz w:val="24"/>
          <w:szCs w:val="24"/>
        </w:rPr>
        <w:t>Thus</w:t>
      </w:r>
      <w:proofErr w:type="gramEnd"/>
      <w:r w:rsidRPr="00B413B2">
        <w:rPr>
          <w:rFonts w:ascii="Times New Roman" w:hAnsi="Times New Roman" w:cs="Times New Roman"/>
          <w:iCs/>
          <w:sz w:val="24"/>
          <w:szCs w:val="24"/>
        </w:rPr>
        <w:t xml:space="preserve"> she suggests the actual distinction is between “bound” anaphora and “</w:t>
      </w:r>
      <w:proofErr w:type="spellStart"/>
      <w:r w:rsidRPr="00B413B2">
        <w:rPr>
          <w:rFonts w:ascii="Times New Roman" w:hAnsi="Times New Roman" w:cs="Times New Roman"/>
          <w:iCs/>
          <w:sz w:val="24"/>
          <w:szCs w:val="24"/>
        </w:rPr>
        <w:t>covaluation</w:t>
      </w:r>
      <w:proofErr w:type="spellEnd"/>
      <w:r w:rsidRPr="00B413B2">
        <w:rPr>
          <w:rFonts w:ascii="Times New Roman" w:hAnsi="Times New Roman" w:cs="Times New Roman"/>
          <w:iCs/>
          <w:sz w:val="24"/>
          <w:szCs w:val="24"/>
        </w:rPr>
        <w:t xml:space="preserve">”. Since the sentences in our present experiment involve referential </w:t>
      </w:r>
      <w:r w:rsidR="00E60258" w:rsidRPr="00B413B2">
        <w:rPr>
          <w:rFonts w:ascii="Times New Roman" w:hAnsi="Times New Roman" w:cs="Times New Roman"/>
          <w:iCs/>
          <w:sz w:val="24"/>
          <w:szCs w:val="24"/>
        </w:rPr>
        <w:t xml:space="preserve">noun </w:t>
      </w:r>
      <w:proofErr w:type="gramStart"/>
      <w:r w:rsidR="00E60258" w:rsidRPr="00B413B2">
        <w:rPr>
          <w:rFonts w:ascii="Times New Roman" w:hAnsi="Times New Roman" w:cs="Times New Roman"/>
          <w:iCs/>
          <w:sz w:val="24"/>
          <w:szCs w:val="24"/>
        </w:rPr>
        <w:t>phrases</w:t>
      </w:r>
      <w:proofErr w:type="gramEnd"/>
      <w:r w:rsidRPr="00B413B2">
        <w:rPr>
          <w:rFonts w:ascii="Times New Roman" w:hAnsi="Times New Roman" w:cs="Times New Roman"/>
          <w:iCs/>
          <w:sz w:val="24"/>
          <w:szCs w:val="24"/>
        </w:rPr>
        <w:t xml:space="preserve"> we will continue the more common labeling as “bound anaphora” vs. “coreferential anaphora”.</w:t>
      </w:r>
      <w:r w:rsidR="00E60258" w:rsidRPr="00B413B2">
        <w:rPr>
          <w:rFonts w:ascii="Times New Roman" w:hAnsi="Times New Roman" w:cs="Times New Roman"/>
          <w:iCs/>
          <w:sz w:val="24"/>
          <w:szCs w:val="24"/>
        </w:rPr>
        <w:t xml:space="preserve"> </w:t>
      </w:r>
      <w:r w:rsidRPr="00A20386">
        <w:rPr>
          <w:rFonts w:ascii="Times New Roman" w:hAnsi="Times New Roman" w:cs="Times New Roman"/>
          <w:sz w:val="24"/>
          <w:szCs w:val="24"/>
        </w:rPr>
        <w:t xml:space="preserve"> </w:t>
      </w:r>
      <w:r w:rsidRPr="00B413B2">
        <w:rPr>
          <w:rFonts w:ascii="Times New Roman" w:hAnsi="Times New Roman" w:cs="Times New Roman"/>
          <w:sz w:val="24"/>
          <w:szCs w:val="24"/>
        </w:rPr>
        <w:t>Reinhart (2006) defines “</w:t>
      </w:r>
      <w:proofErr w:type="spellStart"/>
      <w:r w:rsidRPr="00B413B2">
        <w:rPr>
          <w:rFonts w:ascii="Times New Roman" w:hAnsi="Times New Roman" w:cs="Times New Roman"/>
          <w:sz w:val="24"/>
          <w:szCs w:val="24"/>
        </w:rPr>
        <w:t>covaluation</w:t>
      </w:r>
      <w:proofErr w:type="spellEnd"/>
      <w:r w:rsidRPr="00B413B2">
        <w:rPr>
          <w:rFonts w:ascii="Times New Roman" w:hAnsi="Times New Roman" w:cs="Times New Roman"/>
          <w:sz w:val="24"/>
          <w:szCs w:val="24"/>
        </w:rPr>
        <w:t xml:space="preserve">”: </w:t>
      </w:r>
      <w:r w:rsidR="00220BD8" w:rsidRPr="00B413B2">
        <w:rPr>
          <w:rFonts w:ascii="Times New Roman" w:hAnsi="Times New Roman" w:cs="Times New Roman"/>
          <w:sz w:val="24"/>
          <w:szCs w:val="24"/>
        </w:rPr>
        <w:t>“</w:t>
      </w:r>
      <w:r w:rsidRPr="00B413B2">
        <w:rPr>
          <w:rFonts w:ascii="Times New Roman" w:hAnsi="Times New Roman" w:cs="Times New Roman"/>
          <w:color w:val="000000" w:themeColor="text1"/>
          <w:sz w:val="24"/>
          <w:szCs w:val="24"/>
        </w:rPr>
        <w:t>α</w:t>
      </w:r>
      <w:r w:rsidRPr="00B413B2">
        <w:rPr>
          <w:rFonts w:ascii="Times New Roman" w:hAnsi="Times New Roman" w:cs="Times New Roman"/>
          <w:sz w:val="24"/>
          <w:szCs w:val="24"/>
        </w:rPr>
        <w:t xml:space="preserve"> and </w:t>
      </w:r>
      <w:r w:rsidRPr="00B413B2">
        <w:rPr>
          <w:rFonts w:ascii="Times New Roman" w:hAnsi="Times New Roman" w:cs="Times New Roman"/>
          <w:color w:val="000000" w:themeColor="text1"/>
          <w:sz w:val="24"/>
          <w:szCs w:val="24"/>
        </w:rPr>
        <w:t>β</w:t>
      </w:r>
      <w:r w:rsidRPr="00B413B2">
        <w:rPr>
          <w:rFonts w:ascii="Times New Roman" w:hAnsi="Times New Roman" w:cs="Times New Roman"/>
          <w:sz w:val="24"/>
          <w:szCs w:val="24"/>
        </w:rPr>
        <w:t xml:space="preserve"> are </w:t>
      </w:r>
      <w:proofErr w:type="spellStart"/>
      <w:r w:rsidRPr="00B413B2">
        <w:rPr>
          <w:rFonts w:ascii="Times New Roman" w:hAnsi="Times New Roman" w:cs="Times New Roman"/>
          <w:sz w:val="24"/>
          <w:szCs w:val="24"/>
        </w:rPr>
        <w:t>covalued</w:t>
      </w:r>
      <w:proofErr w:type="spellEnd"/>
      <w:r w:rsidRPr="00B413B2">
        <w:rPr>
          <w:rFonts w:ascii="Times New Roman" w:hAnsi="Times New Roman" w:cs="Times New Roman"/>
          <w:sz w:val="24"/>
          <w:szCs w:val="24"/>
        </w:rPr>
        <w:t xml:space="preserve"> </w:t>
      </w:r>
      <w:proofErr w:type="spellStart"/>
      <w:r w:rsidRPr="00B413B2">
        <w:rPr>
          <w:rFonts w:ascii="Times New Roman" w:hAnsi="Times New Roman" w:cs="Times New Roman"/>
          <w:sz w:val="24"/>
          <w:szCs w:val="24"/>
        </w:rPr>
        <w:t>iff</w:t>
      </w:r>
      <w:proofErr w:type="spellEnd"/>
      <w:r w:rsidRPr="00B413B2">
        <w:rPr>
          <w:rFonts w:ascii="Times New Roman" w:hAnsi="Times New Roman" w:cs="Times New Roman"/>
          <w:sz w:val="24"/>
          <w:szCs w:val="24"/>
        </w:rPr>
        <w:t xml:space="preserve"> neither A-binds the other and they are both assigned the same value</w:t>
      </w:r>
      <w:r w:rsidR="00220BD8" w:rsidRPr="00B413B2">
        <w:rPr>
          <w:rFonts w:ascii="Times New Roman" w:hAnsi="Times New Roman" w:cs="Times New Roman"/>
          <w:sz w:val="24"/>
          <w:szCs w:val="24"/>
        </w:rPr>
        <w:t>”</w:t>
      </w:r>
      <w:r w:rsidRPr="00B413B2">
        <w:rPr>
          <w:rFonts w:ascii="Times New Roman" w:hAnsi="Times New Roman" w:cs="Times New Roman"/>
          <w:sz w:val="24"/>
          <w:szCs w:val="24"/>
        </w:rPr>
        <w:t xml:space="preserve"> (Reinhart, 2006, p. 172).</w:t>
      </w:r>
    </w:p>
    <w:p w14:paraId="45930E61" w14:textId="0C5CBA47" w:rsidR="00E60258" w:rsidRPr="0014340D" w:rsidRDefault="008B78A5" w:rsidP="00B413B2">
      <w:pPr>
        <w:keepLines/>
        <w:spacing w:line="360" w:lineRule="auto"/>
        <w:ind w:firstLine="720"/>
        <w:rPr>
          <w:rFonts w:ascii="Times New Roman" w:hAnsi="Times New Roman" w:cs="Times New Roman"/>
          <w:color w:val="000000" w:themeColor="text1"/>
        </w:rPr>
      </w:pPr>
      <w:r w:rsidRPr="0014340D">
        <w:rPr>
          <w:rFonts w:ascii="Times New Roman" w:hAnsi="Times New Roman" w:cs="Times New Roman"/>
          <w:color w:val="000000" w:themeColor="text1"/>
        </w:rPr>
        <w:lastRenderedPageBreak/>
        <w:t xml:space="preserve">Decades of research in linguistics continue to pursue the structural representations and related computations involved in knowledge of anaphora and binding as well as the precise definition of “c-command” (e.g., </w:t>
      </w:r>
      <w:proofErr w:type="spellStart"/>
      <w:r w:rsidR="007F44A1" w:rsidRPr="0014340D">
        <w:rPr>
          <w:rFonts w:ascii="Times New Roman" w:hAnsi="Times New Roman" w:cs="Times New Roman"/>
          <w:color w:val="000000" w:themeColor="text1"/>
        </w:rPr>
        <w:t>Büring</w:t>
      </w:r>
      <w:proofErr w:type="spellEnd"/>
      <w:r w:rsidR="00B51B51" w:rsidRPr="0014340D">
        <w:rPr>
          <w:rFonts w:ascii="Times New Roman" w:hAnsi="Times New Roman" w:cs="Times New Roman"/>
          <w:color w:val="000000" w:themeColor="text1"/>
        </w:rPr>
        <w:t>,</w:t>
      </w:r>
      <w:r w:rsidRPr="0014340D">
        <w:rPr>
          <w:rFonts w:ascii="Times New Roman" w:hAnsi="Times New Roman" w:cs="Times New Roman"/>
          <w:color w:val="000000" w:themeColor="text1"/>
        </w:rPr>
        <w:t xml:space="preserve"> 2005</w:t>
      </w:r>
      <w:r w:rsidR="00B51B51" w:rsidRPr="0014340D">
        <w:rPr>
          <w:rFonts w:ascii="Times New Roman" w:hAnsi="Times New Roman" w:cs="Times New Roman"/>
          <w:color w:val="000000" w:themeColor="text1"/>
        </w:rPr>
        <w:t>;</w:t>
      </w:r>
      <w:r w:rsidR="00231516" w:rsidRPr="0014340D">
        <w:rPr>
          <w:rFonts w:ascii="Times New Roman" w:hAnsi="Times New Roman" w:cs="Times New Roman"/>
          <w:color w:val="000000" w:themeColor="text1"/>
        </w:rPr>
        <w:t xml:space="preserve"> </w:t>
      </w:r>
      <w:proofErr w:type="spellStart"/>
      <w:r w:rsidR="00231516" w:rsidRPr="0014340D">
        <w:rPr>
          <w:rFonts w:ascii="Times New Roman" w:hAnsi="Times New Roman" w:cs="Times New Roman"/>
          <w:color w:val="000000" w:themeColor="text1"/>
        </w:rPr>
        <w:t>Bruening</w:t>
      </w:r>
      <w:proofErr w:type="spellEnd"/>
      <w:r w:rsidR="00B51B51" w:rsidRPr="0014340D">
        <w:rPr>
          <w:rFonts w:ascii="Times New Roman" w:hAnsi="Times New Roman" w:cs="Times New Roman"/>
          <w:color w:val="000000" w:themeColor="text1"/>
        </w:rPr>
        <w:t>,</w:t>
      </w:r>
      <w:r w:rsidR="00231516" w:rsidRPr="0014340D">
        <w:rPr>
          <w:rFonts w:ascii="Times New Roman" w:hAnsi="Times New Roman" w:cs="Times New Roman"/>
          <w:color w:val="000000" w:themeColor="text1"/>
        </w:rPr>
        <w:t xml:space="preserve"> 2014</w:t>
      </w:r>
      <w:r w:rsidR="009A4C85" w:rsidRPr="0014340D">
        <w:rPr>
          <w:rFonts w:ascii="Times New Roman" w:hAnsi="Times New Roman" w:cs="Times New Roman"/>
          <w:color w:val="000000" w:themeColor="text1"/>
        </w:rPr>
        <w:t>, Reinhart</w:t>
      </w:r>
      <w:r w:rsidR="0034067C" w:rsidRPr="0014340D">
        <w:rPr>
          <w:rFonts w:ascii="Times New Roman" w:hAnsi="Times New Roman" w:cs="Times New Roman"/>
          <w:color w:val="000000" w:themeColor="text1"/>
        </w:rPr>
        <w:t xml:space="preserve">, </w:t>
      </w:r>
      <w:r w:rsidR="009A4C85" w:rsidRPr="0014340D">
        <w:rPr>
          <w:rFonts w:ascii="Times New Roman" w:hAnsi="Times New Roman" w:cs="Times New Roman"/>
          <w:color w:val="000000" w:themeColor="text1"/>
        </w:rPr>
        <w:t>1981</w:t>
      </w:r>
      <w:r w:rsidRPr="0014340D">
        <w:rPr>
          <w:rFonts w:ascii="Times New Roman" w:hAnsi="Times New Roman" w:cs="Times New Roman"/>
          <w:color w:val="000000" w:themeColor="text1"/>
        </w:rPr>
        <w:t xml:space="preserve">) and a precise theory of pronouns (e.g., Johnson, 2013; Collins &amp; Postal, 2012); they have also pursued the analysis of </w:t>
      </w:r>
      <w:r w:rsidR="00E25C30" w:rsidRPr="0014340D">
        <w:rPr>
          <w:rFonts w:ascii="Times New Roman" w:hAnsi="Times New Roman" w:cs="Times New Roman"/>
          <w:color w:val="000000" w:themeColor="text1"/>
        </w:rPr>
        <w:t xml:space="preserve">discourse </w:t>
      </w:r>
      <w:r w:rsidRPr="0014340D">
        <w:rPr>
          <w:rFonts w:ascii="Times New Roman" w:hAnsi="Times New Roman" w:cs="Times New Roman"/>
          <w:color w:val="000000" w:themeColor="text1"/>
        </w:rPr>
        <w:t xml:space="preserve">context by which free reference is computed (e.g., </w:t>
      </w:r>
      <w:proofErr w:type="spellStart"/>
      <w:r w:rsidRPr="0014340D">
        <w:rPr>
          <w:rFonts w:ascii="Times New Roman" w:hAnsi="Times New Roman" w:cs="Times New Roman"/>
          <w:color w:val="000000" w:themeColor="text1"/>
        </w:rPr>
        <w:t>Gundel</w:t>
      </w:r>
      <w:proofErr w:type="spellEnd"/>
      <w:r w:rsidRPr="0014340D">
        <w:rPr>
          <w:rFonts w:ascii="Times New Roman" w:hAnsi="Times New Roman" w:cs="Times New Roman"/>
          <w:color w:val="000000" w:themeColor="text1"/>
        </w:rPr>
        <w:t xml:space="preserve"> </w:t>
      </w:r>
      <w:r w:rsidR="007F44A1" w:rsidRPr="0014340D">
        <w:rPr>
          <w:rFonts w:ascii="Times New Roman" w:hAnsi="Times New Roman" w:cs="Times New Roman"/>
          <w:color w:val="000000" w:themeColor="text1"/>
        </w:rPr>
        <w:t>&amp;</w:t>
      </w:r>
      <w:r w:rsidRPr="0014340D">
        <w:rPr>
          <w:rFonts w:ascii="Times New Roman" w:hAnsi="Times New Roman" w:cs="Times New Roman"/>
          <w:color w:val="000000" w:themeColor="text1"/>
        </w:rPr>
        <w:t xml:space="preserve"> Hedberg</w:t>
      </w:r>
      <w:r w:rsidR="007F44A1" w:rsidRPr="0014340D">
        <w:rPr>
          <w:rFonts w:ascii="Times New Roman" w:hAnsi="Times New Roman" w:cs="Times New Roman"/>
          <w:color w:val="000000" w:themeColor="text1"/>
        </w:rPr>
        <w:t>,</w:t>
      </w:r>
      <w:r w:rsidRPr="0014340D">
        <w:rPr>
          <w:rFonts w:ascii="Times New Roman" w:hAnsi="Times New Roman" w:cs="Times New Roman"/>
          <w:color w:val="000000" w:themeColor="text1"/>
        </w:rPr>
        <w:t xml:space="preserve"> 2008; </w:t>
      </w:r>
      <w:proofErr w:type="spellStart"/>
      <w:r w:rsidRPr="0014340D">
        <w:rPr>
          <w:rFonts w:ascii="Times New Roman" w:hAnsi="Times New Roman" w:cs="Times New Roman"/>
          <w:color w:val="000000" w:themeColor="text1"/>
        </w:rPr>
        <w:t>Mak</w:t>
      </w:r>
      <w:proofErr w:type="spellEnd"/>
      <w:r w:rsidRPr="0014340D">
        <w:rPr>
          <w:rFonts w:ascii="Times New Roman" w:hAnsi="Times New Roman" w:cs="Times New Roman"/>
          <w:color w:val="000000" w:themeColor="text1"/>
        </w:rPr>
        <w:t xml:space="preserve"> &amp; Sanders, 2010; Patel-Grosz et al., 2018). Research has debated the degree to which the facts and the constraints on anaphora can be best explained from the domain of syntax (e.g., as in Binding Theory) (e.g., Reinhart, 1983</w:t>
      </w:r>
      <w:proofErr w:type="gramStart"/>
      <w:r w:rsidR="009A4C85" w:rsidRPr="0014340D">
        <w:rPr>
          <w:rFonts w:ascii="Times New Roman" w:hAnsi="Times New Roman" w:cs="Times New Roman"/>
          <w:color w:val="000000" w:themeColor="text1"/>
        </w:rPr>
        <w:t>a,b</w:t>
      </w:r>
      <w:proofErr w:type="gramEnd"/>
      <w:r w:rsidRPr="0014340D">
        <w:rPr>
          <w:rFonts w:ascii="Times New Roman" w:hAnsi="Times New Roman" w:cs="Times New Roman"/>
          <w:color w:val="000000" w:themeColor="text1"/>
        </w:rPr>
        <w:t xml:space="preserve"> and forward; </w:t>
      </w:r>
      <w:r w:rsidR="009A4C85" w:rsidRPr="0014340D">
        <w:rPr>
          <w:rFonts w:ascii="Times New Roman" w:hAnsi="Times New Roman" w:cs="Times New Roman"/>
          <w:color w:val="000000" w:themeColor="text1"/>
        </w:rPr>
        <w:t xml:space="preserve">or semantics </w:t>
      </w:r>
      <w:r w:rsidRPr="0014340D">
        <w:rPr>
          <w:rFonts w:ascii="Times New Roman" w:hAnsi="Times New Roman" w:cs="Times New Roman"/>
          <w:color w:val="000000" w:themeColor="text1"/>
        </w:rPr>
        <w:t>Heim, 199</w:t>
      </w:r>
      <w:r w:rsidR="0050641F" w:rsidRPr="0014340D">
        <w:rPr>
          <w:rFonts w:ascii="Times New Roman" w:hAnsi="Times New Roman" w:cs="Times New Roman"/>
          <w:color w:val="000000" w:themeColor="text1"/>
        </w:rPr>
        <w:t>8</w:t>
      </w:r>
      <w:r w:rsidR="00B51B51" w:rsidRPr="0014340D">
        <w:rPr>
          <w:rFonts w:ascii="Times New Roman" w:hAnsi="Times New Roman" w:cs="Times New Roman"/>
          <w:color w:val="000000" w:themeColor="text1"/>
        </w:rPr>
        <w:t>;</w:t>
      </w:r>
      <w:r w:rsidRPr="0014340D">
        <w:rPr>
          <w:rFonts w:ascii="Times New Roman" w:hAnsi="Times New Roman" w:cs="Times New Roman"/>
          <w:color w:val="000000" w:themeColor="text1"/>
        </w:rPr>
        <w:t xml:space="preserve"> </w:t>
      </w:r>
      <w:r w:rsidR="00B73CD5" w:rsidRPr="0014340D">
        <w:rPr>
          <w:rFonts w:ascii="Times New Roman" w:hAnsi="Times New Roman" w:cs="Times New Roman"/>
          <w:color w:val="000000" w:themeColor="text1"/>
        </w:rPr>
        <w:t xml:space="preserve">Heim </w:t>
      </w:r>
      <w:r w:rsidR="007F44A1" w:rsidRPr="0014340D">
        <w:rPr>
          <w:rFonts w:ascii="Times New Roman" w:hAnsi="Times New Roman" w:cs="Times New Roman"/>
          <w:color w:val="000000" w:themeColor="text1"/>
        </w:rPr>
        <w:t>&amp;</w:t>
      </w:r>
      <w:r w:rsidR="00B73CD5" w:rsidRPr="0014340D">
        <w:rPr>
          <w:rFonts w:ascii="Times New Roman" w:hAnsi="Times New Roman" w:cs="Times New Roman"/>
          <w:color w:val="000000" w:themeColor="text1"/>
        </w:rPr>
        <w:t xml:space="preserve"> </w:t>
      </w:r>
      <w:proofErr w:type="spellStart"/>
      <w:r w:rsidR="00B73CD5" w:rsidRPr="0014340D">
        <w:rPr>
          <w:rFonts w:ascii="Times New Roman" w:hAnsi="Times New Roman" w:cs="Times New Roman"/>
          <w:color w:val="000000" w:themeColor="text1"/>
        </w:rPr>
        <w:t>Kratzer</w:t>
      </w:r>
      <w:proofErr w:type="spellEnd"/>
      <w:r w:rsidR="007F44A1" w:rsidRPr="0014340D">
        <w:rPr>
          <w:rFonts w:ascii="Times New Roman" w:hAnsi="Times New Roman" w:cs="Times New Roman"/>
          <w:color w:val="000000" w:themeColor="text1"/>
        </w:rPr>
        <w:t>,</w:t>
      </w:r>
      <w:r w:rsidR="00B73CD5" w:rsidRPr="0014340D">
        <w:rPr>
          <w:rFonts w:ascii="Times New Roman" w:hAnsi="Times New Roman" w:cs="Times New Roman"/>
          <w:color w:val="000000" w:themeColor="text1"/>
        </w:rPr>
        <w:t xml:space="preserve"> 1998</w:t>
      </w:r>
      <w:r w:rsidR="007F44A1" w:rsidRPr="0014340D">
        <w:rPr>
          <w:rFonts w:ascii="Times New Roman" w:hAnsi="Times New Roman" w:cs="Times New Roman"/>
          <w:color w:val="000000" w:themeColor="text1"/>
        </w:rPr>
        <w:t>;</w:t>
      </w:r>
      <w:r w:rsidR="009A4C85" w:rsidRPr="0014340D">
        <w:rPr>
          <w:rFonts w:ascii="Times New Roman" w:hAnsi="Times New Roman" w:cs="Times New Roman"/>
          <w:color w:val="000000" w:themeColor="text1"/>
        </w:rPr>
        <w:t xml:space="preserve"> cf.,</w:t>
      </w:r>
      <w:r w:rsidR="00B73CD5" w:rsidRPr="0014340D">
        <w:rPr>
          <w:rFonts w:ascii="Times New Roman" w:hAnsi="Times New Roman" w:cs="Times New Roman"/>
          <w:color w:val="000000" w:themeColor="text1"/>
        </w:rPr>
        <w:t xml:space="preserve"> </w:t>
      </w:r>
      <w:r w:rsidRPr="0014340D">
        <w:rPr>
          <w:rFonts w:ascii="Times New Roman" w:hAnsi="Times New Roman" w:cs="Times New Roman"/>
          <w:color w:val="000000" w:themeColor="text1"/>
        </w:rPr>
        <w:t>Fox</w:t>
      </w:r>
      <w:r w:rsidR="007F44A1" w:rsidRPr="0014340D">
        <w:rPr>
          <w:rFonts w:ascii="Times New Roman" w:hAnsi="Times New Roman" w:cs="Times New Roman"/>
          <w:color w:val="000000" w:themeColor="text1"/>
        </w:rPr>
        <w:t>,</w:t>
      </w:r>
      <w:r w:rsidRPr="0014340D">
        <w:rPr>
          <w:rFonts w:ascii="Times New Roman" w:hAnsi="Times New Roman" w:cs="Times New Roman"/>
          <w:color w:val="000000" w:themeColor="text1"/>
        </w:rPr>
        <w:t xml:space="preserve"> 2000) or pragmatics (Johnson, 2013; Jacobson, </w:t>
      </w:r>
      <w:r w:rsidR="0050641F" w:rsidRPr="0014340D">
        <w:rPr>
          <w:rFonts w:ascii="Times New Roman" w:hAnsi="Times New Roman" w:cs="Times New Roman"/>
          <w:color w:val="000000" w:themeColor="text1"/>
        </w:rPr>
        <w:t>2022</w:t>
      </w:r>
      <w:r w:rsidRPr="0014340D">
        <w:rPr>
          <w:rFonts w:ascii="Times New Roman" w:hAnsi="Times New Roman" w:cs="Times New Roman"/>
          <w:color w:val="000000" w:themeColor="text1"/>
        </w:rPr>
        <w:t xml:space="preserve">). </w:t>
      </w:r>
    </w:p>
    <w:p w14:paraId="1BCD9DC7" w14:textId="61502655" w:rsidR="001600E4" w:rsidRPr="0014340D" w:rsidRDefault="001600E4" w:rsidP="00B413B2">
      <w:pPr>
        <w:keepLines/>
        <w:spacing w:line="360" w:lineRule="auto"/>
        <w:ind w:firstLine="720"/>
        <w:rPr>
          <w:rFonts w:ascii="Times New Roman" w:hAnsi="Times New Roman" w:cs="Times New Roman"/>
          <w:color w:val="000000" w:themeColor="text1"/>
        </w:rPr>
      </w:pPr>
      <w:r w:rsidRPr="0014340D">
        <w:rPr>
          <w:rFonts w:ascii="Times New Roman" w:hAnsi="Times New Roman" w:cs="Times New Roman"/>
          <w:color w:val="000000" w:themeColor="text1"/>
        </w:rPr>
        <w:t xml:space="preserve">Without considering the various possible implementations of the syntactic and semantic facts relevant to Binding Theory, our </w:t>
      </w:r>
      <w:r w:rsidR="009E1D6D" w:rsidRPr="0014340D">
        <w:rPr>
          <w:rFonts w:ascii="Times New Roman" w:hAnsi="Times New Roman" w:cs="Times New Roman"/>
          <w:color w:val="000000" w:themeColor="text1"/>
        </w:rPr>
        <w:t xml:space="preserve">experimental </w:t>
      </w:r>
      <w:r w:rsidRPr="0014340D">
        <w:rPr>
          <w:rFonts w:ascii="Times New Roman" w:hAnsi="Times New Roman" w:cs="Times New Roman"/>
          <w:color w:val="000000" w:themeColor="text1"/>
        </w:rPr>
        <w:t xml:space="preserve">design involves the basic assumptions which underlie </w:t>
      </w:r>
      <w:r w:rsidR="0059426C" w:rsidRPr="0014340D">
        <w:rPr>
          <w:rFonts w:ascii="Times New Roman" w:hAnsi="Times New Roman" w:cs="Times New Roman"/>
          <w:color w:val="000000" w:themeColor="text1"/>
        </w:rPr>
        <w:t xml:space="preserve">most all </w:t>
      </w:r>
      <w:r w:rsidRPr="0014340D">
        <w:rPr>
          <w:rFonts w:ascii="Times New Roman" w:hAnsi="Times New Roman" w:cs="Times New Roman"/>
          <w:color w:val="000000" w:themeColor="text1"/>
        </w:rPr>
        <w:t xml:space="preserve">current analyses: two distinct forms of anaphoric construal and the structural notions of hierarchy and dominance </w:t>
      </w:r>
      <w:r w:rsidR="00E60258" w:rsidRPr="0014340D">
        <w:rPr>
          <w:rFonts w:ascii="Times New Roman" w:hAnsi="Times New Roman" w:cs="Times New Roman"/>
          <w:color w:val="000000" w:themeColor="text1"/>
        </w:rPr>
        <w:t xml:space="preserve">underlying </w:t>
      </w:r>
      <w:r w:rsidRPr="0014340D">
        <w:rPr>
          <w:rFonts w:ascii="Times New Roman" w:hAnsi="Times New Roman" w:cs="Times New Roman"/>
          <w:color w:val="000000" w:themeColor="text1"/>
        </w:rPr>
        <w:t>linguistic notions of ‘c-command’.</w:t>
      </w:r>
    </w:p>
    <w:p w14:paraId="41FA49AE" w14:textId="2D4E9F78" w:rsidR="009852B4" w:rsidRDefault="002D173B" w:rsidP="00B413B2">
      <w:pPr>
        <w:pStyle w:val="FootnoteText"/>
        <w:keepLines/>
        <w:spacing w:line="360" w:lineRule="auto"/>
      </w:pPr>
      <w:r>
        <w:tab/>
      </w:r>
    </w:p>
    <w:p w14:paraId="3B7C9781" w14:textId="1AA07A96" w:rsidR="00B0469B" w:rsidRPr="00B413B2" w:rsidRDefault="00B0469B" w:rsidP="00B0469B">
      <w:pPr>
        <w:keepLines/>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1.</w:t>
      </w:r>
      <w:r w:rsidRPr="00795B6C">
        <w:rPr>
          <w:rFonts w:ascii="Times New Roman" w:hAnsi="Times New Roman" w:cs="Times New Roman"/>
          <w:b/>
          <w:bCs/>
          <w:color w:val="000000" w:themeColor="text1"/>
        </w:rPr>
        <w:t>2. C-Command</w:t>
      </w:r>
    </w:p>
    <w:p w14:paraId="35CD03EF" w14:textId="0C90B304" w:rsidR="00B0469B" w:rsidRPr="00795B6C" w:rsidRDefault="00B0469B" w:rsidP="00B0469B">
      <w:pPr>
        <w:keepLines/>
        <w:spacing w:line="360" w:lineRule="auto"/>
        <w:ind w:firstLine="720"/>
        <w:rPr>
          <w:rFonts w:ascii="Times New Roman" w:hAnsi="Times New Roman" w:cs="Times New Roman"/>
          <w:color w:val="000000" w:themeColor="text1"/>
        </w:rPr>
      </w:pPr>
      <w:r w:rsidRPr="00795B6C">
        <w:rPr>
          <w:rFonts w:ascii="Times New Roman" w:hAnsi="Times New Roman" w:cs="Times New Roman"/>
          <w:color w:val="000000" w:themeColor="text1"/>
        </w:rPr>
        <w:t xml:space="preserve">A Tree Showing </w:t>
      </w:r>
      <w:r w:rsidRPr="00795B6C">
        <w:rPr>
          <w:rFonts w:ascii="Times New Roman" w:hAnsi="Times New Roman" w:cs="Times New Roman"/>
          <w:b/>
          <w:bCs/>
          <w:color w:val="000000" w:themeColor="text1"/>
          <w:u w:val="single"/>
        </w:rPr>
        <w:t>c-command</w:t>
      </w:r>
      <w:r w:rsidRPr="00795B6C">
        <w:rPr>
          <w:rFonts w:ascii="Times New Roman" w:hAnsi="Times New Roman" w:cs="Times New Roman"/>
          <w:color w:val="000000" w:themeColor="text1"/>
        </w:rPr>
        <w:t xml:space="preserve"> by a pronoun (</w:t>
      </w:r>
      <w:r w:rsidRPr="00795B6C">
        <w:rPr>
          <w:rFonts w:ascii="Times New Roman" w:hAnsi="Times New Roman" w:cs="Times New Roman"/>
          <w:i/>
          <w:iCs/>
          <w:color w:val="000000" w:themeColor="text1"/>
        </w:rPr>
        <w:t>he</w:t>
      </w:r>
      <w:r w:rsidRPr="00795B6C">
        <w:rPr>
          <w:rFonts w:ascii="Times New Roman" w:hAnsi="Times New Roman" w:cs="Times New Roman"/>
          <w:color w:val="000000" w:themeColor="text1"/>
        </w:rPr>
        <w:t>) of a noun subject (</w:t>
      </w:r>
      <w:r w:rsidRPr="00795B6C">
        <w:rPr>
          <w:rFonts w:ascii="Times New Roman" w:hAnsi="Times New Roman" w:cs="Times New Roman"/>
          <w:i/>
          <w:iCs/>
          <w:color w:val="000000" w:themeColor="text1"/>
        </w:rPr>
        <w:t>electrician</w:t>
      </w:r>
      <w:r w:rsidRPr="00795B6C">
        <w:rPr>
          <w:rFonts w:ascii="Times New Roman" w:hAnsi="Times New Roman" w:cs="Times New Roman"/>
          <w:color w:val="000000" w:themeColor="text1"/>
        </w:rPr>
        <w:t>). Anaphora is not possible between ‘He’ and ‘electrician’.</w:t>
      </w:r>
    </w:p>
    <w:p w14:paraId="151CBA06" w14:textId="5ADB62B2" w:rsidR="00B0469B" w:rsidRPr="00795B6C" w:rsidRDefault="003E2675" w:rsidP="00B0469B">
      <w:pPr>
        <w:keepLines/>
        <w:spacing w:line="360" w:lineRule="auto"/>
        <w:rPr>
          <w:rFonts w:ascii="Times New Roman" w:hAnsi="Times New Roman" w:cs="Times New Roman"/>
          <w:color w:val="000000" w:themeColor="text1"/>
        </w:rPr>
      </w:pPr>
      <w:r>
        <w:rPr>
          <w:rFonts w:ascii="Times New Roman" w:hAnsi="Times New Roman" w:cs="Times New Roman"/>
          <w:noProof/>
        </w:rPr>
        <w:drawing>
          <wp:anchor distT="0" distB="0" distL="114300" distR="114300" simplePos="0" relativeHeight="251661312" behindDoc="0" locked="0" layoutInCell="1" allowOverlap="1" wp14:anchorId="4DEBDA32" wp14:editId="2626DE0A">
            <wp:simplePos x="0" y="0"/>
            <wp:positionH relativeFrom="margin">
              <wp:posOffset>267970</wp:posOffset>
            </wp:positionH>
            <wp:positionV relativeFrom="margin">
              <wp:posOffset>4559935</wp:posOffset>
            </wp:positionV>
            <wp:extent cx="4593590" cy="2879725"/>
            <wp:effectExtent l="0" t="0" r="3810" b="317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3590" cy="2879725"/>
                    </a:xfrm>
                    <a:prstGeom prst="rect">
                      <a:avLst/>
                    </a:prstGeom>
                  </pic:spPr>
                </pic:pic>
              </a:graphicData>
            </a:graphic>
          </wp:anchor>
        </w:drawing>
      </w:r>
    </w:p>
    <w:p w14:paraId="0A1935A0" w14:textId="040DABF9" w:rsidR="00B0469B" w:rsidRPr="00795B6C" w:rsidRDefault="00B0469B" w:rsidP="00B0469B">
      <w:pPr>
        <w:pStyle w:val="FootnoteText"/>
        <w:keepLines/>
        <w:spacing w:line="360" w:lineRule="auto"/>
        <w:rPr>
          <w:rFonts w:ascii="Times New Roman" w:hAnsi="Times New Roman" w:cs="Times New Roman"/>
          <w:sz w:val="24"/>
          <w:szCs w:val="24"/>
        </w:rPr>
      </w:pPr>
    </w:p>
    <w:p w14:paraId="49B580EE" w14:textId="15646A15" w:rsidR="00795B6C" w:rsidRDefault="00795B6C" w:rsidP="00B413B2">
      <w:pPr>
        <w:spacing w:line="360" w:lineRule="auto"/>
        <w:rPr>
          <w:rFonts w:ascii="Times New Roman" w:hAnsi="Times New Roman" w:cs="Times New Roman"/>
        </w:rPr>
      </w:pPr>
    </w:p>
    <w:p w14:paraId="0DC4F5FC" w14:textId="3FF50505" w:rsidR="00795B6C" w:rsidRDefault="00795B6C" w:rsidP="00B413B2">
      <w:pPr>
        <w:spacing w:line="360" w:lineRule="auto"/>
        <w:rPr>
          <w:rFonts w:ascii="Times New Roman" w:hAnsi="Times New Roman" w:cs="Times New Roman"/>
        </w:rPr>
      </w:pPr>
    </w:p>
    <w:p w14:paraId="7F051F2A" w14:textId="4BA98D7F" w:rsidR="00795B6C" w:rsidRDefault="00795B6C" w:rsidP="00B413B2">
      <w:pPr>
        <w:spacing w:line="360" w:lineRule="auto"/>
        <w:rPr>
          <w:rFonts w:ascii="Times New Roman" w:hAnsi="Times New Roman" w:cs="Times New Roman"/>
        </w:rPr>
      </w:pPr>
    </w:p>
    <w:p w14:paraId="72EBAE05" w14:textId="28DF38D9" w:rsidR="00795B6C" w:rsidRDefault="00795B6C" w:rsidP="00B413B2">
      <w:pPr>
        <w:spacing w:line="360" w:lineRule="auto"/>
        <w:rPr>
          <w:rFonts w:ascii="Times New Roman" w:hAnsi="Times New Roman" w:cs="Times New Roman"/>
        </w:rPr>
      </w:pPr>
    </w:p>
    <w:p w14:paraId="06F11C5A" w14:textId="6256376E" w:rsidR="00795B6C" w:rsidRDefault="00795B6C" w:rsidP="00B413B2">
      <w:pPr>
        <w:spacing w:line="360" w:lineRule="auto"/>
        <w:rPr>
          <w:rFonts w:ascii="Times New Roman" w:hAnsi="Times New Roman" w:cs="Times New Roman"/>
        </w:rPr>
      </w:pPr>
    </w:p>
    <w:p w14:paraId="63464917" w14:textId="5A9F618C" w:rsidR="00B413B2" w:rsidRDefault="00B413B2" w:rsidP="00B413B2">
      <w:pPr>
        <w:spacing w:line="360" w:lineRule="auto"/>
        <w:rPr>
          <w:rFonts w:ascii="Times New Roman" w:hAnsi="Times New Roman" w:cs="Times New Roman"/>
        </w:rPr>
      </w:pPr>
    </w:p>
    <w:p w14:paraId="657055A9" w14:textId="77777777" w:rsidR="00BE4CEE" w:rsidRDefault="00BE4CEE" w:rsidP="00B413B2">
      <w:pPr>
        <w:spacing w:line="360" w:lineRule="auto"/>
        <w:rPr>
          <w:rFonts w:ascii="Times New Roman" w:hAnsi="Times New Roman" w:cs="Times New Roman"/>
        </w:rPr>
      </w:pPr>
    </w:p>
    <w:p w14:paraId="224DDD32" w14:textId="77777777" w:rsidR="00BE4CEE" w:rsidRDefault="00BE4CEE" w:rsidP="00B413B2">
      <w:pPr>
        <w:spacing w:line="360" w:lineRule="auto"/>
        <w:rPr>
          <w:rFonts w:ascii="Times New Roman" w:hAnsi="Times New Roman" w:cs="Times New Roman"/>
        </w:rPr>
      </w:pPr>
    </w:p>
    <w:p w14:paraId="3FB36FC0" w14:textId="77777777" w:rsidR="00BE4CEE" w:rsidRDefault="00BE4CEE" w:rsidP="00B413B2">
      <w:pPr>
        <w:spacing w:line="360" w:lineRule="auto"/>
        <w:rPr>
          <w:rFonts w:ascii="Times New Roman" w:hAnsi="Times New Roman" w:cs="Times New Roman"/>
        </w:rPr>
      </w:pPr>
    </w:p>
    <w:p w14:paraId="734CEC90" w14:textId="799F891B" w:rsidR="00BE4CEE" w:rsidRDefault="00BE4CEE" w:rsidP="00B413B2">
      <w:pPr>
        <w:spacing w:line="360" w:lineRule="auto"/>
        <w:rPr>
          <w:rFonts w:ascii="Times New Roman" w:hAnsi="Times New Roman" w:cs="Times New Roman"/>
        </w:rPr>
      </w:pPr>
    </w:p>
    <w:p w14:paraId="7A50177A" w14:textId="77777777" w:rsidR="00BE4CEE" w:rsidRDefault="00BE4CEE" w:rsidP="00B413B2">
      <w:pPr>
        <w:spacing w:line="360" w:lineRule="auto"/>
        <w:rPr>
          <w:rFonts w:ascii="Times New Roman" w:hAnsi="Times New Roman" w:cs="Times New Roman"/>
        </w:rPr>
      </w:pPr>
    </w:p>
    <w:p w14:paraId="53B1FE2B" w14:textId="77777777" w:rsidR="003E2675" w:rsidRDefault="003E2675" w:rsidP="00B413B2">
      <w:pPr>
        <w:spacing w:line="360" w:lineRule="auto"/>
        <w:rPr>
          <w:rFonts w:ascii="Times New Roman" w:hAnsi="Times New Roman" w:cs="Times New Roman"/>
        </w:rPr>
      </w:pPr>
    </w:p>
    <w:p w14:paraId="1951830D" w14:textId="6E70944E" w:rsidR="009E1D6D" w:rsidRPr="00D26C4B" w:rsidRDefault="005315B3" w:rsidP="00B413B2">
      <w:pPr>
        <w:spacing w:line="360" w:lineRule="auto"/>
        <w:rPr>
          <w:rFonts w:ascii="Times New Roman" w:hAnsi="Times New Roman" w:cs="Times New Roman"/>
        </w:rPr>
      </w:pPr>
      <w:r w:rsidRPr="00D26C4B">
        <w:rPr>
          <w:rFonts w:ascii="Times New Roman" w:hAnsi="Times New Roman" w:cs="Times New Roman"/>
        </w:rPr>
        <w:lastRenderedPageBreak/>
        <w:t xml:space="preserve">General Definition of </w:t>
      </w:r>
      <w:r w:rsidR="00530029">
        <w:rPr>
          <w:rFonts w:ascii="Times New Roman" w:hAnsi="Times New Roman" w:cs="Times New Roman"/>
        </w:rPr>
        <w:t>C-Command</w:t>
      </w:r>
    </w:p>
    <w:p w14:paraId="04CA7775" w14:textId="4D5CD9EE" w:rsidR="009E1D6D" w:rsidRDefault="00783007" w:rsidP="00B413B2">
      <w:pPr>
        <w:spacing w:line="360" w:lineRule="auto"/>
        <w:rPr>
          <w:rFonts w:ascii="Times New Roman" w:hAnsi="Times New Roman" w:cs="Times New Roman"/>
        </w:rPr>
      </w:pPr>
      <w:r w:rsidRPr="00D26C4B">
        <w:rPr>
          <w:rFonts w:ascii="Times New Roman" w:hAnsi="Times New Roman" w:cs="Times New Roman"/>
        </w:rPr>
        <w:t>“</w:t>
      </w:r>
      <w:r w:rsidRPr="00D26C4B">
        <w:rPr>
          <w:rFonts w:ascii="Times New Roman" w:hAnsi="Times New Roman" w:cs="Times New Roman"/>
          <w:i/>
          <w:iCs/>
        </w:rPr>
        <w:t xml:space="preserve">a </w:t>
      </w:r>
      <w:r w:rsidRPr="00D26C4B">
        <w:rPr>
          <w:rFonts w:ascii="Times New Roman" w:hAnsi="Times New Roman" w:cs="Times New Roman"/>
        </w:rPr>
        <w:t xml:space="preserve">c-commands </w:t>
      </w:r>
      <w:r w:rsidRPr="00D26C4B">
        <w:rPr>
          <w:rFonts w:ascii="Times New Roman" w:hAnsi="Times New Roman" w:cs="Times New Roman"/>
          <w:i/>
          <w:iCs/>
        </w:rPr>
        <w:t>b</w:t>
      </w:r>
      <w:r w:rsidRPr="00D26C4B">
        <w:rPr>
          <w:rFonts w:ascii="Times New Roman" w:hAnsi="Times New Roman" w:cs="Times New Roman"/>
        </w:rPr>
        <w:t xml:space="preserve"> </w:t>
      </w:r>
      <w:proofErr w:type="spellStart"/>
      <w:r w:rsidRPr="00D26C4B">
        <w:rPr>
          <w:rFonts w:ascii="Times New Roman" w:hAnsi="Times New Roman" w:cs="Times New Roman"/>
        </w:rPr>
        <w:t>iff</w:t>
      </w:r>
      <w:proofErr w:type="spellEnd"/>
      <w:r w:rsidRPr="00D26C4B">
        <w:rPr>
          <w:rFonts w:ascii="Times New Roman" w:hAnsi="Times New Roman" w:cs="Times New Roman"/>
        </w:rPr>
        <w:t xml:space="preserve"> </w:t>
      </w:r>
      <w:r w:rsidRPr="00D26C4B">
        <w:rPr>
          <w:rFonts w:ascii="Times New Roman" w:hAnsi="Times New Roman" w:cs="Times New Roman"/>
          <w:i/>
          <w:iCs/>
        </w:rPr>
        <w:t>a</w:t>
      </w:r>
      <w:r w:rsidRPr="00D26C4B">
        <w:rPr>
          <w:rFonts w:ascii="Times New Roman" w:hAnsi="Times New Roman" w:cs="Times New Roman"/>
        </w:rPr>
        <w:t xml:space="preserve"> is a sister to a category </w:t>
      </w:r>
      <w:r w:rsidRPr="00D26C4B">
        <w:rPr>
          <w:rFonts w:ascii="Times New Roman" w:hAnsi="Times New Roman" w:cs="Times New Roman"/>
          <w:i/>
          <w:iCs/>
        </w:rPr>
        <w:t>y</w:t>
      </w:r>
      <w:r w:rsidRPr="00D26C4B">
        <w:rPr>
          <w:rFonts w:ascii="Times New Roman" w:hAnsi="Times New Roman" w:cs="Times New Roman"/>
        </w:rPr>
        <w:t xml:space="preserve"> containing </w:t>
      </w:r>
      <w:r w:rsidRPr="00D26C4B">
        <w:rPr>
          <w:rFonts w:ascii="Times New Roman" w:hAnsi="Times New Roman" w:cs="Times New Roman"/>
          <w:i/>
          <w:iCs/>
        </w:rPr>
        <w:t>b</w:t>
      </w:r>
      <w:r w:rsidR="00795B6C" w:rsidRPr="00D26C4B">
        <w:rPr>
          <w:rFonts w:ascii="Times New Roman" w:hAnsi="Times New Roman" w:cs="Times New Roman"/>
        </w:rPr>
        <w:t>”</w:t>
      </w:r>
      <w:r w:rsidRPr="00D26C4B">
        <w:rPr>
          <w:rFonts w:ascii="Times New Roman" w:hAnsi="Times New Roman" w:cs="Times New Roman"/>
        </w:rPr>
        <w:t xml:space="preserve"> (</w:t>
      </w:r>
      <w:proofErr w:type="spellStart"/>
      <w:r w:rsidRPr="00D26C4B">
        <w:rPr>
          <w:rFonts w:ascii="Times New Roman" w:hAnsi="Times New Roman" w:cs="Times New Roman"/>
        </w:rPr>
        <w:t>Reuland</w:t>
      </w:r>
      <w:proofErr w:type="spellEnd"/>
      <w:r w:rsidR="007F44A1" w:rsidRPr="00D26C4B">
        <w:rPr>
          <w:rFonts w:ascii="Times New Roman" w:hAnsi="Times New Roman" w:cs="Times New Roman"/>
        </w:rPr>
        <w:t>,</w:t>
      </w:r>
      <w:r w:rsidRPr="00D26C4B">
        <w:rPr>
          <w:rFonts w:ascii="Times New Roman" w:hAnsi="Times New Roman" w:cs="Times New Roman"/>
        </w:rPr>
        <w:t xml:space="preserve"> 2011, </w:t>
      </w:r>
      <w:r w:rsidR="007F44A1" w:rsidRPr="00D26C4B">
        <w:rPr>
          <w:rFonts w:ascii="Times New Roman" w:hAnsi="Times New Roman" w:cs="Times New Roman"/>
        </w:rPr>
        <w:t xml:space="preserve">p. </w:t>
      </w:r>
      <w:r w:rsidRPr="00D26C4B">
        <w:rPr>
          <w:rFonts w:ascii="Times New Roman" w:hAnsi="Times New Roman" w:cs="Times New Roman"/>
        </w:rPr>
        <w:t>29)</w:t>
      </w:r>
      <w:r w:rsidR="007F44A1" w:rsidRPr="00D26C4B">
        <w:rPr>
          <w:rFonts w:ascii="Times New Roman" w:hAnsi="Times New Roman" w:cs="Times New Roman"/>
        </w:rPr>
        <w:t>.</w:t>
      </w:r>
    </w:p>
    <w:p w14:paraId="60F2CA91" w14:textId="326A25CC" w:rsidR="00B413B2" w:rsidRDefault="008703FF" w:rsidP="00B413B2">
      <w:pPr>
        <w:spacing w:line="360" w:lineRule="auto"/>
        <w:rPr>
          <w:rFonts w:ascii="Times New Roman" w:hAnsi="Times New Roman" w:cs="Times New Roman"/>
        </w:rPr>
      </w:pPr>
      <w:r w:rsidRPr="00D26C4B">
        <w:rPr>
          <w:rFonts w:ascii="Times New Roman" w:hAnsi="Times New Roman" w:cs="Times New Roman"/>
        </w:rPr>
        <w:t xml:space="preserve">See Figure 5 </w:t>
      </w:r>
      <w:r w:rsidR="00B413B2">
        <w:rPr>
          <w:rFonts w:ascii="Times New Roman" w:hAnsi="Times New Roman" w:cs="Times New Roman"/>
        </w:rPr>
        <w:t xml:space="preserve">in the main paper </w:t>
      </w:r>
      <w:r w:rsidRPr="00D26C4B">
        <w:rPr>
          <w:rFonts w:ascii="Times New Roman" w:hAnsi="Times New Roman" w:cs="Times New Roman"/>
        </w:rPr>
        <w:t>for proposed representation of the pronoun.</w:t>
      </w:r>
    </w:p>
    <w:p w14:paraId="76146F64" w14:textId="77777777" w:rsidR="00B413B2" w:rsidRPr="00B413B2" w:rsidRDefault="00B413B2" w:rsidP="00B413B2">
      <w:pPr>
        <w:spacing w:line="360" w:lineRule="auto"/>
        <w:rPr>
          <w:rFonts w:ascii="Times New Roman" w:hAnsi="Times New Roman" w:cs="Times New Roman"/>
        </w:rPr>
      </w:pPr>
    </w:p>
    <w:p w14:paraId="7F56082D" w14:textId="5D51F444" w:rsidR="004038B3" w:rsidRPr="00B413B2" w:rsidRDefault="00D26C4B" w:rsidP="00B413B2">
      <w:pPr>
        <w:spacing w:line="360" w:lineRule="auto"/>
        <w:rPr>
          <w:rFonts w:ascii="Times New Roman" w:hAnsi="Times New Roman" w:cs="Times New Roman"/>
          <w:b/>
          <w:bCs/>
        </w:rPr>
      </w:pPr>
      <w:r w:rsidRPr="00B413B2">
        <w:rPr>
          <w:rFonts w:ascii="Times New Roman" w:hAnsi="Times New Roman" w:cs="Times New Roman"/>
          <w:b/>
          <w:bCs/>
        </w:rPr>
        <w:t xml:space="preserve">2. </w:t>
      </w:r>
      <w:r w:rsidR="00732C2F" w:rsidRPr="00B413B2">
        <w:rPr>
          <w:rFonts w:ascii="Times New Roman" w:hAnsi="Times New Roman" w:cs="Times New Roman"/>
          <w:b/>
          <w:bCs/>
        </w:rPr>
        <w:t xml:space="preserve"> </w:t>
      </w:r>
      <w:r w:rsidR="00214F29" w:rsidRPr="00B413B2">
        <w:rPr>
          <w:rFonts w:ascii="Times New Roman" w:hAnsi="Times New Roman" w:cs="Times New Roman"/>
          <w:b/>
          <w:bCs/>
        </w:rPr>
        <w:t>MATERIALS AND METHODS</w:t>
      </w:r>
    </w:p>
    <w:p w14:paraId="56665C00" w14:textId="2C14BB82" w:rsidR="001648D2" w:rsidRPr="00B413B2" w:rsidRDefault="00D26C4B" w:rsidP="00B413B2">
      <w:pPr>
        <w:spacing w:line="360" w:lineRule="auto"/>
        <w:rPr>
          <w:rFonts w:ascii="Times New Roman" w:hAnsi="Times New Roman" w:cs="Times New Roman"/>
          <w:b/>
          <w:bCs/>
        </w:rPr>
      </w:pPr>
      <w:r w:rsidRPr="00B413B2">
        <w:rPr>
          <w:rFonts w:ascii="Times New Roman" w:hAnsi="Times New Roman" w:cs="Times New Roman"/>
          <w:b/>
          <w:bCs/>
        </w:rPr>
        <w:t>2.</w:t>
      </w:r>
      <w:r w:rsidR="00FA79BF" w:rsidRPr="00B413B2">
        <w:rPr>
          <w:rFonts w:ascii="Times New Roman" w:hAnsi="Times New Roman" w:cs="Times New Roman"/>
          <w:b/>
          <w:bCs/>
        </w:rPr>
        <w:t>1.</w:t>
      </w:r>
      <w:r w:rsidR="00CB7A2E" w:rsidRPr="00B413B2">
        <w:rPr>
          <w:rFonts w:ascii="Times New Roman" w:hAnsi="Times New Roman" w:cs="Times New Roman"/>
          <w:b/>
          <w:bCs/>
        </w:rPr>
        <w:t xml:space="preserve"> </w:t>
      </w:r>
      <w:r w:rsidR="004038B3" w:rsidRPr="00B413B2">
        <w:rPr>
          <w:rFonts w:ascii="Times New Roman" w:hAnsi="Times New Roman" w:cs="Times New Roman"/>
          <w:b/>
          <w:bCs/>
        </w:rPr>
        <w:t>Participants</w:t>
      </w:r>
    </w:p>
    <w:p w14:paraId="2FE44C0F" w14:textId="77777777" w:rsidR="00010EC8" w:rsidRPr="00B413B2" w:rsidRDefault="00010EC8" w:rsidP="00B413B2">
      <w:pPr>
        <w:spacing w:line="360" w:lineRule="auto"/>
        <w:rPr>
          <w:rFonts w:ascii="Times New Roman" w:hAnsi="Times New Roman" w:cs="Times New Roman"/>
          <w:b/>
          <w:bCs/>
          <w:color w:val="000000" w:themeColor="text1"/>
        </w:rPr>
      </w:pPr>
      <w:r w:rsidRPr="00B413B2">
        <w:rPr>
          <w:rFonts w:ascii="Times New Roman" w:hAnsi="Times New Roman" w:cs="Times New Roman"/>
          <w:b/>
          <w:bCs/>
          <w:color w:val="000000" w:themeColor="text1"/>
        </w:rPr>
        <w:t>MCI Participants</w:t>
      </w:r>
    </w:p>
    <w:p w14:paraId="6446B00B" w14:textId="39B78224" w:rsidR="00010EC8" w:rsidRPr="00132095" w:rsidRDefault="00010EC8" w:rsidP="00B413B2">
      <w:pPr>
        <w:spacing w:line="360" w:lineRule="auto"/>
        <w:ind w:firstLine="720"/>
        <w:rPr>
          <w:rFonts w:ascii="Times New Roman" w:hAnsi="Times New Roman" w:cs="Times New Roman"/>
          <w:color w:val="000000" w:themeColor="text1"/>
        </w:rPr>
      </w:pPr>
      <w:r w:rsidRPr="00132095">
        <w:rPr>
          <w:rFonts w:ascii="Times New Roman" w:hAnsi="Times New Roman" w:cs="Times New Roman"/>
          <w:color w:val="000000" w:themeColor="text1"/>
        </w:rPr>
        <w:t>MCI participants at</w:t>
      </w:r>
      <w:r w:rsidR="00CB7A2E">
        <w:rPr>
          <w:rFonts w:ascii="Times New Roman" w:hAnsi="Times New Roman" w:cs="Times New Roman"/>
          <w:color w:val="000000" w:themeColor="text1"/>
        </w:rPr>
        <w:t xml:space="preserve"> </w:t>
      </w:r>
      <w:r w:rsidR="00CB7A2E" w:rsidRPr="00CB7A2E">
        <w:rPr>
          <w:rFonts w:ascii="Times New Roman" w:hAnsi="Times New Roman" w:cs="Times New Roman"/>
          <w:color w:val="000000" w:themeColor="text1"/>
        </w:rPr>
        <w:t>Massachusetts General Hospital</w:t>
      </w:r>
      <w:r w:rsidRPr="00132095">
        <w:rPr>
          <w:rFonts w:ascii="Times New Roman" w:hAnsi="Times New Roman" w:cs="Times New Roman"/>
          <w:color w:val="000000" w:themeColor="text1"/>
        </w:rPr>
        <w:t xml:space="preserve"> </w:t>
      </w:r>
      <w:r w:rsidR="00CB7A2E">
        <w:rPr>
          <w:rFonts w:ascii="Times New Roman" w:hAnsi="Times New Roman" w:cs="Times New Roman"/>
          <w:color w:val="000000" w:themeColor="text1"/>
        </w:rPr>
        <w:t>(</w:t>
      </w:r>
      <w:r w:rsidRPr="00132095">
        <w:rPr>
          <w:rFonts w:ascii="Times New Roman" w:hAnsi="Times New Roman" w:cs="Times New Roman"/>
          <w:color w:val="000000" w:themeColor="text1"/>
        </w:rPr>
        <w:t>MGH</w:t>
      </w:r>
      <w:r w:rsidR="00CB7A2E">
        <w:rPr>
          <w:rFonts w:ascii="Times New Roman" w:hAnsi="Times New Roman" w:cs="Times New Roman"/>
          <w:color w:val="000000" w:themeColor="text1"/>
        </w:rPr>
        <w:t>)</w:t>
      </w:r>
      <w:r w:rsidRPr="00132095">
        <w:rPr>
          <w:rFonts w:ascii="Times New Roman" w:hAnsi="Times New Roman" w:cs="Times New Roman"/>
          <w:color w:val="000000" w:themeColor="text1"/>
        </w:rPr>
        <w:t xml:space="preserve"> were referred by their neurologists for clinical neuropsychological evaluation to the P</w:t>
      </w:r>
      <w:r>
        <w:rPr>
          <w:rFonts w:ascii="Times New Roman" w:hAnsi="Times New Roman" w:cs="Times New Roman"/>
          <w:color w:val="000000" w:themeColor="text1"/>
        </w:rPr>
        <w:t>sychology Assessment Center (PAC)</w:t>
      </w:r>
      <w:r w:rsidRPr="00132095">
        <w:rPr>
          <w:rFonts w:ascii="Times New Roman" w:hAnsi="Times New Roman" w:cs="Times New Roman"/>
          <w:color w:val="000000" w:themeColor="text1"/>
        </w:rPr>
        <w:t xml:space="preserve">, a neuropsychological evaluation center within </w:t>
      </w:r>
      <w:r>
        <w:rPr>
          <w:rFonts w:ascii="Times New Roman" w:hAnsi="Times New Roman" w:cs="Times New Roman"/>
          <w:color w:val="000000" w:themeColor="text1"/>
        </w:rPr>
        <w:t>MGH</w:t>
      </w:r>
      <w:r w:rsidRPr="00132095">
        <w:rPr>
          <w:rFonts w:ascii="Times New Roman" w:hAnsi="Times New Roman" w:cs="Times New Roman"/>
          <w:color w:val="000000" w:themeColor="text1"/>
        </w:rPr>
        <w:t>. The patients were referred to address concerns about changes in memory and/or other aspects of cognitive functioning; they were recruited for participation in this study. MGH PAC participants were diagnosed with aMCI based on neurological evaluation, including Clinical Dementia Rating (</w:t>
      </w:r>
      <w:r w:rsidRPr="00732C2F">
        <w:rPr>
          <w:rFonts w:ascii="Times New Roman" w:hAnsi="Times New Roman" w:cs="Times New Roman"/>
          <w:color w:val="000000" w:themeColor="text1"/>
        </w:rPr>
        <w:t>CDR</w:t>
      </w:r>
      <w:r w:rsidRPr="00132095">
        <w:rPr>
          <w:rFonts w:ascii="Times New Roman" w:hAnsi="Times New Roman" w:cs="Times New Roman"/>
          <w:color w:val="000000" w:themeColor="text1"/>
        </w:rPr>
        <w:t>) (</w:t>
      </w:r>
      <w:r w:rsidRPr="00795B6C">
        <w:rPr>
          <w:rFonts w:ascii="Times New Roman" w:hAnsi="Times New Roman" w:cs="Times New Roman"/>
          <w:color w:val="000000" w:themeColor="text1"/>
        </w:rPr>
        <w:t>Morris, 1993</w:t>
      </w:r>
      <w:r w:rsidRPr="00132095">
        <w:rPr>
          <w:rFonts w:ascii="Times New Roman" w:hAnsi="Times New Roman" w:cs="Times New Roman"/>
          <w:color w:val="000000" w:themeColor="text1"/>
        </w:rPr>
        <w:t xml:space="preserve">) and performance on neuropsychological </w:t>
      </w:r>
      <w:r>
        <w:rPr>
          <w:rFonts w:ascii="Times New Roman" w:hAnsi="Times New Roman" w:cs="Times New Roman"/>
          <w:color w:val="000000" w:themeColor="text1"/>
        </w:rPr>
        <w:t xml:space="preserve">cognitive </w:t>
      </w:r>
      <w:r w:rsidRPr="00132095">
        <w:rPr>
          <w:rFonts w:ascii="Times New Roman" w:hAnsi="Times New Roman" w:cs="Times New Roman"/>
          <w:color w:val="000000" w:themeColor="text1"/>
        </w:rPr>
        <w:t>tests from the Uniform Data Set (</w:t>
      </w:r>
      <w:r w:rsidRPr="00732C2F">
        <w:rPr>
          <w:rFonts w:ascii="Times New Roman" w:hAnsi="Times New Roman" w:cs="Times New Roman"/>
          <w:color w:val="000000" w:themeColor="text1"/>
        </w:rPr>
        <w:t>UDS</w:t>
      </w:r>
      <w:r w:rsidRPr="00132095">
        <w:rPr>
          <w:rFonts w:ascii="Times New Roman" w:hAnsi="Times New Roman" w:cs="Times New Roman"/>
          <w:color w:val="000000" w:themeColor="text1"/>
        </w:rPr>
        <w:t>) (</w:t>
      </w:r>
      <w:r w:rsidRPr="00795B6C">
        <w:rPr>
          <w:rFonts w:ascii="Times New Roman" w:hAnsi="Times New Roman" w:cs="Times New Roman"/>
          <w:color w:val="000000" w:themeColor="text1"/>
        </w:rPr>
        <w:t>Morris et al., 2006; Weintraub et al., 2009</w:t>
      </w:r>
      <w:r w:rsidRPr="00132095">
        <w:rPr>
          <w:rFonts w:ascii="Times New Roman" w:hAnsi="Times New Roman" w:cs="Times New Roman"/>
          <w:color w:val="000000" w:themeColor="text1"/>
        </w:rPr>
        <w:t xml:space="preserve">), developed by the National Alzheimer’s Coordinating Center. The measures assess attention, processing speed, executive functioning, episodic memory, and language. MGH PAC </w:t>
      </w:r>
      <w:r>
        <w:rPr>
          <w:rFonts w:ascii="Times New Roman" w:hAnsi="Times New Roman" w:cs="Times New Roman"/>
          <w:color w:val="000000" w:themeColor="text1"/>
        </w:rPr>
        <w:t xml:space="preserve">participants </w:t>
      </w:r>
      <w:r w:rsidRPr="00132095">
        <w:rPr>
          <w:rFonts w:ascii="Times New Roman" w:hAnsi="Times New Roman" w:cs="Times New Roman"/>
          <w:color w:val="000000" w:themeColor="text1"/>
        </w:rPr>
        <w:t>also received additional standardized neuropsychological measures</w:t>
      </w:r>
      <w:r>
        <w:rPr>
          <w:rFonts w:ascii="Times New Roman" w:hAnsi="Times New Roman" w:cs="Times New Roman"/>
          <w:color w:val="000000" w:themeColor="text1"/>
        </w:rPr>
        <w:t xml:space="preserve">. </w:t>
      </w:r>
      <w:r w:rsidRPr="00132095">
        <w:rPr>
          <w:rFonts w:ascii="Times New Roman" w:hAnsi="Times New Roman" w:cs="Times New Roman"/>
          <w:color w:val="000000" w:themeColor="text1"/>
        </w:rPr>
        <w:t>Consistent with consensus criteria, individuals with aMCI showed evidence of cognitive decline on neuropsychological testing from baseline as estimated by their performance on a measure of single-word oral reading (</w:t>
      </w:r>
      <w:r>
        <w:rPr>
          <w:rFonts w:ascii="Times New Roman" w:hAnsi="Times New Roman" w:cs="Times New Roman"/>
          <w:color w:val="000000" w:themeColor="text1"/>
        </w:rPr>
        <w:t>North American Reading Test (</w:t>
      </w:r>
      <w:r w:rsidRPr="00732C2F">
        <w:rPr>
          <w:rFonts w:ascii="Times New Roman" w:hAnsi="Times New Roman" w:cs="Times New Roman"/>
          <w:color w:val="000000" w:themeColor="text1"/>
        </w:rPr>
        <w:t>NART</w:t>
      </w:r>
      <w:r>
        <w:rPr>
          <w:rFonts w:ascii="Times New Roman" w:hAnsi="Times New Roman" w:cs="Times New Roman"/>
          <w:color w:val="000000" w:themeColor="text1"/>
        </w:rPr>
        <w:t>)</w:t>
      </w:r>
      <w:r w:rsidRPr="00132095">
        <w:rPr>
          <w:rFonts w:ascii="Times New Roman" w:hAnsi="Times New Roman" w:cs="Times New Roman"/>
          <w:color w:val="000000" w:themeColor="text1"/>
        </w:rPr>
        <w:t xml:space="preserve">) </w:t>
      </w:r>
      <w:proofErr w:type="gramStart"/>
      <w:r w:rsidRPr="00132095">
        <w:rPr>
          <w:rFonts w:ascii="Times New Roman" w:hAnsi="Times New Roman" w:cs="Times New Roman"/>
          <w:color w:val="000000" w:themeColor="text1"/>
        </w:rPr>
        <w:t>and also</w:t>
      </w:r>
      <w:proofErr w:type="gramEnd"/>
      <w:r w:rsidRPr="00132095">
        <w:rPr>
          <w:rFonts w:ascii="Times New Roman" w:hAnsi="Times New Roman" w:cs="Times New Roman"/>
          <w:color w:val="000000" w:themeColor="text1"/>
        </w:rPr>
        <w:t xml:space="preserve"> showed preserved independence in managing activities of daily living according to informant report (as assessed on the Activities of Daily Living–Questionnaire (</w:t>
      </w:r>
      <w:r w:rsidRPr="00795B6C">
        <w:rPr>
          <w:rFonts w:ascii="Times New Roman" w:hAnsi="Times New Roman" w:cs="Times New Roman"/>
          <w:color w:val="000000" w:themeColor="text1"/>
        </w:rPr>
        <w:t>ADL-Q</w:t>
      </w:r>
      <w:r w:rsidRPr="00132095">
        <w:rPr>
          <w:rFonts w:ascii="Times New Roman" w:hAnsi="Times New Roman" w:cs="Times New Roman"/>
          <w:color w:val="000000" w:themeColor="text1"/>
        </w:rPr>
        <w:t xml:space="preserve">, </w:t>
      </w:r>
      <w:r w:rsidRPr="00795B6C">
        <w:rPr>
          <w:rFonts w:ascii="Times New Roman" w:hAnsi="Times New Roman" w:cs="Times New Roman"/>
          <w:color w:val="000000" w:themeColor="text1"/>
        </w:rPr>
        <w:t>Johnson et al., 2004</w:t>
      </w:r>
      <w:r w:rsidRPr="00132095">
        <w:rPr>
          <w:rFonts w:ascii="Times New Roman" w:hAnsi="Times New Roman" w:cs="Times New Roman"/>
          <w:color w:val="000000" w:themeColor="text1"/>
        </w:rPr>
        <w:t xml:space="preserve">)). </w:t>
      </w:r>
    </w:p>
    <w:p w14:paraId="06DC729C" w14:textId="04DB6714" w:rsidR="00010EC8" w:rsidRDefault="00010EC8" w:rsidP="00B413B2">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MCI participants at the </w:t>
      </w:r>
      <w:r w:rsidRPr="00132095">
        <w:rPr>
          <w:rFonts w:ascii="Times New Roman" w:hAnsi="Times New Roman" w:cs="Times New Roman"/>
          <w:color w:val="000000" w:themeColor="text1"/>
        </w:rPr>
        <w:t>MGH Alzheimer’s Disease Research Center were tested by one of our trained assistants on the psycholinguistic coordinate clause test.</w:t>
      </w:r>
      <w:r w:rsidRPr="00132095">
        <w:rPr>
          <w:rStyle w:val="FootnoteReference"/>
          <w:rFonts w:ascii="Times New Roman" w:hAnsi="Times New Roman" w:cs="Times New Roman"/>
          <w:color w:val="000000" w:themeColor="text1"/>
        </w:rPr>
        <w:footnoteReference w:id="1"/>
      </w:r>
      <w:r w:rsidRPr="00132095">
        <w:rPr>
          <w:rFonts w:ascii="Times New Roman" w:hAnsi="Times New Roman" w:cs="Times New Roman"/>
          <w:color w:val="000000" w:themeColor="text1"/>
        </w:rPr>
        <w:t xml:space="preserve"> Like the aMCI participants recruited from the PAC, they were categorized as aMCI through similar consensus criteria with diagnoses based on neurologist evaluation, including CDR and performance on the UDS. Based on neurological examinations that </w:t>
      </w:r>
      <w:proofErr w:type="gramStart"/>
      <w:r w:rsidRPr="00132095">
        <w:rPr>
          <w:rFonts w:ascii="Times New Roman" w:hAnsi="Times New Roman" w:cs="Times New Roman"/>
          <w:color w:val="000000" w:themeColor="text1"/>
        </w:rPr>
        <w:t>often included</w:t>
      </w:r>
      <w:proofErr w:type="gramEnd"/>
      <w:r w:rsidRPr="00132095">
        <w:rPr>
          <w:rFonts w:ascii="Times New Roman" w:hAnsi="Times New Roman" w:cs="Times New Roman"/>
          <w:color w:val="000000" w:themeColor="text1"/>
        </w:rPr>
        <w:t xml:space="preserve"> imaging and laboratory tests as well as clinical exam prior to referral for neuropsychological evaluation, medical history was </w:t>
      </w:r>
      <w:r w:rsidRPr="00132095">
        <w:rPr>
          <w:rFonts w:ascii="Times New Roman" w:hAnsi="Times New Roman" w:cs="Times New Roman"/>
          <w:color w:val="000000" w:themeColor="text1"/>
        </w:rPr>
        <w:lastRenderedPageBreak/>
        <w:t xml:space="preserve">obtained to rule out other contributing causes for cognitive decline (e.g., stroke, brain tumor, metabolic/infectious causes) in both aMCI groups. </w:t>
      </w:r>
    </w:p>
    <w:p w14:paraId="37894617" w14:textId="2852B2DA" w:rsidR="00BF706A" w:rsidRPr="00B413B2" w:rsidRDefault="00BF706A" w:rsidP="00B413B2">
      <w:pPr>
        <w:spacing w:line="360" w:lineRule="auto"/>
        <w:rPr>
          <w:rFonts w:ascii="Times New Roman" w:hAnsi="Times New Roman" w:cs="Times New Roman"/>
          <w:b/>
          <w:bCs/>
          <w:color w:val="000000" w:themeColor="text1"/>
        </w:rPr>
      </w:pPr>
      <w:r w:rsidRPr="00B413B2">
        <w:rPr>
          <w:rFonts w:ascii="Times New Roman" w:hAnsi="Times New Roman" w:cs="Times New Roman"/>
          <w:b/>
          <w:bCs/>
          <w:color w:val="000000" w:themeColor="text1"/>
        </w:rPr>
        <w:t>HA Participants</w:t>
      </w:r>
    </w:p>
    <w:p w14:paraId="1D2104EE" w14:textId="706A4295" w:rsidR="00006700" w:rsidRDefault="00006700" w:rsidP="00B413B2">
      <w:pPr>
        <w:spacing w:line="360" w:lineRule="auto"/>
        <w:ind w:firstLine="720"/>
        <w:rPr>
          <w:rFonts w:ascii="Times New Roman" w:hAnsi="Times New Roman" w:cs="Times New Roman"/>
          <w:color w:val="000000" w:themeColor="text1"/>
        </w:rPr>
      </w:pPr>
      <w:r w:rsidRPr="00132095">
        <w:rPr>
          <w:rFonts w:ascii="Times New Roman" w:hAnsi="Times New Roman" w:cs="Times New Roman"/>
          <w:color w:val="000000" w:themeColor="text1"/>
        </w:rPr>
        <w:t>The 24 HA participants included 14 assessed at Cornell University and 10 at the MGH PAC. The Cornell HA participants were part of an Older Adult Respondent Pool created by the Cornell Institute for Translational Research on Aging (</w:t>
      </w:r>
      <w:r w:rsidRPr="00795B6C">
        <w:rPr>
          <w:rFonts w:ascii="Times New Roman" w:hAnsi="Times New Roman" w:cs="Times New Roman"/>
          <w:color w:val="000000" w:themeColor="text1"/>
        </w:rPr>
        <w:t>CITRA</w:t>
      </w:r>
      <w:r w:rsidRPr="00CB7A2E">
        <w:rPr>
          <w:rFonts w:ascii="Times New Roman" w:hAnsi="Times New Roman" w:cs="Times New Roman"/>
          <w:color w:val="000000" w:themeColor="text1"/>
        </w:rPr>
        <w:t>)</w:t>
      </w:r>
      <w:r w:rsidRPr="00132095">
        <w:rPr>
          <w:rFonts w:ascii="Times New Roman" w:hAnsi="Times New Roman" w:cs="Times New Roman"/>
          <w:color w:val="000000" w:themeColor="text1"/>
        </w:rPr>
        <w:t>, where subjects ages 60 or older were recruited based on their interest in research participation and screened to determine normal health status. These participants were categorized as HA based on self-report supplemented by a sociodemographic questionnaire (at Cornell University) where they were reported to have no history of neurological events and no evident language or memory deficits. The 10 HA who were assessed at MGH were recruited through the MGH ADRC and tested at PAC. These participants were confirmed as HA based on assessment with the CDR and ACE-R testing replicating that applied to the aMCI population. Ten HY, presumably at the height of memory skills (</w:t>
      </w:r>
      <w:r w:rsidRPr="00795B6C">
        <w:rPr>
          <w:rFonts w:ascii="Times New Roman" w:hAnsi="Times New Roman" w:cs="Times New Roman"/>
          <w:color w:val="000000" w:themeColor="text1"/>
        </w:rPr>
        <w:t>Park et al., 2002</w:t>
      </w:r>
      <w:r w:rsidRPr="00132095">
        <w:rPr>
          <w:rFonts w:ascii="Times New Roman" w:hAnsi="Times New Roman" w:cs="Times New Roman"/>
          <w:color w:val="000000" w:themeColor="text1"/>
        </w:rPr>
        <w:t xml:space="preserve">), were recruited from MIT (six students, four employees, i.e., research assistant, lab technicians, administrative assistant). Basic demographics of the HY, two HA groups, and two aMCI groups are provided in </w:t>
      </w:r>
      <w:r w:rsidRPr="00795B6C">
        <w:rPr>
          <w:rFonts w:ascii="Times New Roman" w:hAnsi="Times New Roman" w:cs="Times New Roman"/>
          <w:color w:val="000000" w:themeColor="text1"/>
        </w:rPr>
        <w:t>Table 3.</w:t>
      </w:r>
    </w:p>
    <w:p w14:paraId="5B18985E" w14:textId="77777777" w:rsidR="003E2675" w:rsidRDefault="003E2675" w:rsidP="00B413B2">
      <w:pPr>
        <w:spacing w:line="360" w:lineRule="auto"/>
        <w:rPr>
          <w:rFonts w:ascii="Times New Roman" w:hAnsi="Times New Roman" w:cs="Times New Roman"/>
          <w:color w:val="000000" w:themeColor="text1"/>
        </w:rPr>
      </w:pPr>
    </w:p>
    <w:p w14:paraId="5F443248" w14:textId="6FF6689F" w:rsidR="008271CC" w:rsidRPr="00B413B2" w:rsidRDefault="00D26C4B" w:rsidP="00B413B2">
      <w:pPr>
        <w:spacing w:line="360" w:lineRule="auto"/>
        <w:rPr>
          <w:rFonts w:ascii="Times New Roman" w:hAnsi="Times New Roman" w:cs="Times New Roman"/>
          <w:b/>
          <w:bCs/>
        </w:rPr>
      </w:pPr>
      <w:r w:rsidRPr="00B413B2">
        <w:rPr>
          <w:rFonts w:ascii="Times New Roman" w:hAnsi="Times New Roman" w:cs="Times New Roman"/>
          <w:b/>
          <w:bCs/>
        </w:rPr>
        <w:t>2.</w:t>
      </w:r>
      <w:r w:rsidR="00FA79BF" w:rsidRPr="00B413B2">
        <w:rPr>
          <w:rFonts w:ascii="Times New Roman" w:hAnsi="Times New Roman" w:cs="Times New Roman"/>
          <w:b/>
          <w:bCs/>
        </w:rPr>
        <w:t>2.</w:t>
      </w:r>
      <w:r w:rsidR="00067B8B" w:rsidRPr="00B413B2">
        <w:rPr>
          <w:rFonts w:ascii="Times New Roman" w:hAnsi="Times New Roman" w:cs="Times New Roman"/>
          <w:b/>
          <w:bCs/>
        </w:rPr>
        <w:t xml:space="preserve"> </w:t>
      </w:r>
      <w:r w:rsidR="008271CC" w:rsidRPr="00B413B2">
        <w:rPr>
          <w:rFonts w:ascii="Times New Roman" w:hAnsi="Times New Roman" w:cs="Times New Roman"/>
          <w:b/>
          <w:bCs/>
        </w:rPr>
        <w:t>Cognitive Tests</w:t>
      </w:r>
    </w:p>
    <w:p w14:paraId="5649D710" w14:textId="77777777" w:rsidR="008271CC" w:rsidRPr="00B413B2" w:rsidRDefault="008271CC" w:rsidP="00B413B2">
      <w:pPr>
        <w:spacing w:line="360" w:lineRule="auto"/>
        <w:rPr>
          <w:rFonts w:ascii="Times New Roman" w:hAnsi="Times New Roman" w:cs="Times New Roman"/>
          <w:color w:val="000000" w:themeColor="text1"/>
        </w:rPr>
      </w:pPr>
      <w:r w:rsidRPr="00B413B2">
        <w:rPr>
          <w:rFonts w:ascii="Times New Roman" w:hAnsi="Times New Roman" w:cs="Times New Roman"/>
        </w:rPr>
        <w:tab/>
      </w:r>
      <w:r w:rsidRPr="00B413B2">
        <w:rPr>
          <w:rFonts w:ascii="Times New Roman" w:hAnsi="Times New Roman" w:cs="Times New Roman"/>
          <w:b/>
          <w:bCs/>
        </w:rPr>
        <w:t>Addenbrooke’s Cognitive</w:t>
      </w:r>
      <w:r w:rsidR="00FC5DB5" w:rsidRPr="00B413B2">
        <w:rPr>
          <w:rFonts w:ascii="Times New Roman" w:hAnsi="Times New Roman" w:cs="Times New Roman"/>
          <w:b/>
          <w:bCs/>
        </w:rPr>
        <w:t xml:space="preserve"> Examination</w:t>
      </w:r>
      <w:r w:rsidRPr="00B413B2">
        <w:rPr>
          <w:rFonts w:ascii="Times New Roman" w:hAnsi="Times New Roman" w:cs="Times New Roman"/>
          <w:b/>
          <w:bCs/>
        </w:rPr>
        <w:t xml:space="preserve"> – revised</w:t>
      </w:r>
      <w:r w:rsidRPr="00B413B2">
        <w:rPr>
          <w:rFonts w:ascii="Times New Roman" w:hAnsi="Times New Roman" w:cs="Times New Roman"/>
        </w:rPr>
        <w:t xml:space="preserve">: </w:t>
      </w:r>
      <w:r w:rsidRPr="00B413B2">
        <w:rPr>
          <w:rFonts w:ascii="Times New Roman" w:hAnsi="Times New Roman" w:cs="Times New Roman"/>
          <w:color w:val="000000" w:themeColor="text1"/>
        </w:rPr>
        <w:t xml:space="preserve">The total </w:t>
      </w:r>
      <w:r w:rsidRPr="00B413B2">
        <w:rPr>
          <w:rFonts w:ascii="Times New Roman" w:hAnsi="Times New Roman" w:cs="Times New Roman"/>
          <w:b/>
          <w:bCs/>
          <w:color w:val="000000" w:themeColor="text1"/>
        </w:rPr>
        <w:t>ACE-R</w:t>
      </w:r>
      <w:r w:rsidRPr="00B413B2">
        <w:rPr>
          <w:rFonts w:ascii="Times New Roman" w:hAnsi="Times New Roman" w:cs="Times New Roman"/>
          <w:color w:val="000000" w:themeColor="text1"/>
        </w:rPr>
        <w:t xml:space="preserve"> test score (</w:t>
      </w:r>
      <w:proofErr w:type="spellStart"/>
      <w:r w:rsidRPr="00B413B2">
        <w:rPr>
          <w:rFonts w:ascii="Times New Roman" w:hAnsi="Times New Roman" w:cs="Times New Roman"/>
          <w:color w:val="000000" w:themeColor="text1"/>
        </w:rPr>
        <w:t>Mioshi</w:t>
      </w:r>
      <w:proofErr w:type="spellEnd"/>
      <w:r w:rsidRPr="00B413B2">
        <w:rPr>
          <w:rFonts w:ascii="Times New Roman" w:hAnsi="Times New Roman" w:cs="Times New Roman"/>
          <w:color w:val="000000" w:themeColor="text1"/>
        </w:rPr>
        <w:t xml:space="preserve"> et al., 2006) ranges from (0-100). Within this, the ACE-R, The Memory component (26 points) includes immediate recall of a name and address across three repeated learning trials (0-7), recall of three words (0-3) following a brief delay, and of the name and address (0-7) following a longer delay, for which recognition of elements not freely recalled is also assessed (0-5), and retrograde memory (0-4) for general information. </w:t>
      </w:r>
    </w:p>
    <w:p w14:paraId="7AD9D725" w14:textId="4DC47E74" w:rsidR="00530CCE" w:rsidRDefault="008271CC" w:rsidP="00B413B2">
      <w:pPr>
        <w:spacing w:line="360" w:lineRule="auto"/>
        <w:ind w:firstLine="720"/>
        <w:rPr>
          <w:rFonts w:ascii="Times New Roman" w:hAnsi="Times New Roman" w:cs="Times New Roman"/>
          <w:iCs/>
          <w:color w:val="000000" w:themeColor="text1"/>
        </w:rPr>
      </w:pPr>
      <w:r w:rsidRPr="00B413B2">
        <w:rPr>
          <w:rFonts w:ascii="Times New Roman" w:hAnsi="Times New Roman" w:cs="Times New Roman"/>
          <w:b/>
          <w:bCs/>
          <w:color w:val="000000" w:themeColor="text1"/>
        </w:rPr>
        <w:t>Brown-Peterson Test of Working Memory: The BP</w:t>
      </w:r>
      <w:r w:rsidRPr="00B413B2">
        <w:rPr>
          <w:rFonts w:ascii="Times New Roman" w:hAnsi="Times New Roman" w:cs="Times New Roman"/>
          <w:color w:val="000000" w:themeColor="text1"/>
        </w:rPr>
        <w:t xml:space="preserve"> Auditory Consonant Trigram Task (Belleville et al., 2007) asks participants to recall orally presented random consonant trigrams after 0, 9, 18, and 36-second delays during which the individual performs a distractor serial subtraction task; total score is based on overall number of consonants correctly recalled. </w:t>
      </w:r>
      <w:r w:rsidRPr="00B413B2">
        <w:rPr>
          <w:rFonts w:ascii="Times New Roman" w:hAnsi="Times New Roman" w:cs="Times New Roman"/>
          <w:iCs/>
          <w:color w:val="000000" w:themeColor="text1"/>
        </w:rPr>
        <w:t>Subjects are scored for number of letters correctly remembered for each trial under the several delay conditions (0, 3, 9, and 18 sec)</w:t>
      </w:r>
      <w:r w:rsidR="00CB7A2E" w:rsidRPr="00B413B2">
        <w:rPr>
          <w:rFonts w:ascii="Times New Roman" w:hAnsi="Times New Roman" w:cs="Times New Roman"/>
          <w:iCs/>
          <w:color w:val="000000" w:themeColor="text1"/>
        </w:rPr>
        <w:t>.</w:t>
      </w:r>
    </w:p>
    <w:p w14:paraId="46007FCD" w14:textId="77777777" w:rsidR="00530029" w:rsidRPr="00B413B2" w:rsidRDefault="00530029" w:rsidP="00B413B2">
      <w:pPr>
        <w:spacing w:line="360" w:lineRule="auto"/>
        <w:ind w:firstLine="720"/>
        <w:rPr>
          <w:rFonts w:ascii="Times New Roman" w:hAnsi="Times New Roman" w:cs="Times New Roman"/>
          <w:iCs/>
          <w:color w:val="000000" w:themeColor="text1"/>
        </w:rPr>
      </w:pPr>
    </w:p>
    <w:p w14:paraId="6F855F0E" w14:textId="062D52D0" w:rsidR="008E5B97" w:rsidRPr="00B413B2" w:rsidRDefault="00D26C4B" w:rsidP="00B413B2">
      <w:pPr>
        <w:spacing w:line="360" w:lineRule="auto"/>
        <w:rPr>
          <w:rFonts w:ascii="Times New Roman" w:hAnsi="Times New Roman" w:cs="Times New Roman"/>
          <w:b/>
          <w:bCs/>
        </w:rPr>
      </w:pPr>
      <w:r w:rsidRPr="00B413B2">
        <w:rPr>
          <w:rFonts w:ascii="Times New Roman" w:hAnsi="Times New Roman" w:cs="Times New Roman"/>
          <w:b/>
          <w:bCs/>
        </w:rPr>
        <w:lastRenderedPageBreak/>
        <w:t xml:space="preserve">2.3. </w:t>
      </w:r>
      <w:r w:rsidR="00185934" w:rsidRPr="00B413B2">
        <w:rPr>
          <w:rFonts w:ascii="Times New Roman" w:hAnsi="Times New Roman" w:cs="Times New Roman"/>
          <w:b/>
          <w:bCs/>
        </w:rPr>
        <w:t>Scoring Criteria</w:t>
      </w:r>
      <w:r w:rsidR="00B9314F" w:rsidRPr="00B413B2">
        <w:rPr>
          <w:rFonts w:ascii="Times New Roman" w:hAnsi="Times New Roman" w:cs="Times New Roman"/>
          <w:b/>
          <w:bCs/>
        </w:rPr>
        <w:t xml:space="preserve"> in Elicited Imitation Experiments</w:t>
      </w:r>
    </w:p>
    <w:p w14:paraId="33390802" w14:textId="6350B545" w:rsidR="00CB7A2E" w:rsidRPr="00B413B2" w:rsidRDefault="00CB7A2E" w:rsidP="00B413B2">
      <w:pPr>
        <w:spacing w:line="360" w:lineRule="auto"/>
        <w:rPr>
          <w:rFonts w:ascii="Times New Roman" w:hAnsi="Times New Roman" w:cs="Times New Roman"/>
        </w:rPr>
      </w:pPr>
      <w:r w:rsidRPr="00B413B2">
        <w:rPr>
          <w:rFonts w:ascii="Times New Roman" w:hAnsi="Times New Roman" w:cs="Times New Roman"/>
        </w:rPr>
        <w:t xml:space="preserve">Criteria for Scoring Alzheimer’s </w:t>
      </w:r>
      <w:r w:rsidR="00392CE9" w:rsidRPr="00B413B2">
        <w:rPr>
          <w:rFonts w:ascii="Times New Roman" w:hAnsi="Times New Roman" w:cs="Times New Roman"/>
        </w:rPr>
        <w:t>S</w:t>
      </w:r>
      <w:r w:rsidRPr="00B413B2">
        <w:rPr>
          <w:rFonts w:ascii="Times New Roman" w:hAnsi="Times New Roman" w:cs="Times New Roman"/>
        </w:rPr>
        <w:t xml:space="preserve">tudy </w:t>
      </w:r>
      <w:r w:rsidR="00392CE9" w:rsidRPr="00B413B2">
        <w:rPr>
          <w:rFonts w:ascii="Times New Roman" w:hAnsi="Times New Roman" w:cs="Times New Roman"/>
        </w:rPr>
        <w:t>ASC (</w:t>
      </w:r>
      <w:r w:rsidR="000E729C" w:rsidRPr="00B413B2">
        <w:rPr>
          <w:rFonts w:ascii="Times New Roman" w:hAnsi="Times New Roman" w:cs="Times New Roman"/>
        </w:rPr>
        <w:t>left</w:t>
      </w:r>
      <w:r w:rsidR="00392CE9" w:rsidRPr="00B413B2">
        <w:rPr>
          <w:rFonts w:ascii="Times New Roman" w:hAnsi="Times New Roman" w:cs="Times New Roman"/>
        </w:rPr>
        <w:t>) and CS (</w:t>
      </w:r>
      <w:r w:rsidR="000E729C" w:rsidRPr="00B413B2">
        <w:rPr>
          <w:rFonts w:ascii="Times New Roman" w:hAnsi="Times New Roman" w:cs="Times New Roman"/>
        </w:rPr>
        <w:t>right</w:t>
      </w:r>
      <w:r w:rsidR="00392CE9" w:rsidRPr="00B413B2">
        <w:rPr>
          <w:rFonts w:ascii="Times New Roman" w:hAnsi="Times New Roman" w:cs="Times New Roman"/>
        </w:rPr>
        <w:t>) Elicited Imitation Data</w:t>
      </w:r>
    </w:p>
    <w:p w14:paraId="6A9C8D9A" w14:textId="29333233" w:rsidR="008E5B97" w:rsidRDefault="003E2675" w:rsidP="00B413B2">
      <w:pPr>
        <w:spacing w:line="360" w:lineRule="auto"/>
      </w:pPr>
      <w:r>
        <w:rPr>
          <w:noProof/>
        </w:rPr>
        <w:drawing>
          <wp:anchor distT="0" distB="0" distL="114300" distR="114300" simplePos="0" relativeHeight="251660288" behindDoc="0" locked="0" layoutInCell="1" allowOverlap="1" wp14:anchorId="4EFC4252" wp14:editId="3C2811B8">
            <wp:simplePos x="0" y="0"/>
            <wp:positionH relativeFrom="margin">
              <wp:posOffset>479425</wp:posOffset>
            </wp:positionH>
            <wp:positionV relativeFrom="margin">
              <wp:posOffset>603885</wp:posOffset>
            </wp:positionV>
            <wp:extent cx="1799590" cy="1799590"/>
            <wp:effectExtent l="0" t="0" r="3810" b="381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anchor>
        </w:drawing>
      </w:r>
      <w:r>
        <w:rPr>
          <w:noProof/>
        </w:rPr>
        <w:drawing>
          <wp:anchor distT="0" distB="0" distL="114300" distR="114300" simplePos="0" relativeHeight="251658240" behindDoc="0" locked="0" layoutInCell="1" allowOverlap="1" wp14:anchorId="69E70671" wp14:editId="63D34C6E">
            <wp:simplePos x="0" y="0"/>
            <wp:positionH relativeFrom="margin">
              <wp:posOffset>3060700</wp:posOffset>
            </wp:positionH>
            <wp:positionV relativeFrom="margin">
              <wp:posOffset>605010</wp:posOffset>
            </wp:positionV>
            <wp:extent cx="1799590" cy="1799590"/>
            <wp:effectExtent l="0" t="0" r="3810" b="381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497DB247" w14:textId="26782CE5" w:rsidR="00240311" w:rsidRDefault="008E5B97" w:rsidP="00B413B2">
      <w:pPr>
        <w:spacing w:line="360" w:lineRule="auto"/>
      </w:pPr>
      <w:r>
        <w:tab/>
      </w:r>
      <w:r w:rsidR="00240311">
        <w:rPr>
          <w:noProof/>
        </w:rPr>
        <w:br w:type="page"/>
      </w:r>
    </w:p>
    <w:p w14:paraId="3B7918FE" w14:textId="1B8DF474" w:rsidR="00240311" w:rsidRPr="00795B6C" w:rsidRDefault="0022245B" w:rsidP="00B413B2">
      <w:pPr>
        <w:spacing w:line="360" w:lineRule="auto"/>
        <w:rPr>
          <w:rFonts w:ascii="Times New Roman" w:hAnsi="Times New Roman" w:cs="Times New Roman"/>
          <w:noProof/>
        </w:rPr>
      </w:pPr>
      <w:r w:rsidRPr="00795B6C">
        <w:rPr>
          <w:rFonts w:ascii="Times New Roman" w:hAnsi="Times New Roman" w:cs="Times New Roman"/>
          <w:b/>
          <w:bCs/>
          <w:noProof/>
        </w:rPr>
        <w:lastRenderedPageBreak/>
        <w:t>3</w:t>
      </w:r>
      <w:r w:rsidR="00B9314F" w:rsidRPr="00795B6C">
        <w:rPr>
          <w:rFonts w:ascii="Times New Roman" w:hAnsi="Times New Roman" w:cs="Times New Roman"/>
          <w:b/>
          <w:bCs/>
          <w:noProof/>
        </w:rPr>
        <w:t>.</w:t>
      </w:r>
      <w:r w:rsidR="00392CE9" w:rsidRPr="00795B6C">
        <w:rPr>
          <w:rFonts w:ascii="Times New Roman" w:hAnsi="Times New Roman" w:cs="Times New Roman"/>
          <w:b/>
          <w:bCs/>
          <w:noProof/>
        </w:rPr>
        <w:t xml:space="preserve"> </w:t>
      </w:r>
      <w:r w:rsidR="0005335D" w:rsidRPr="00795B6C">
        <w:rPr>
          <w:rFonts w:ascii="Times New Roman" w:hAnsi="Times New Roman" w:cs="Times New Roman"/>
          <w:b/>
          <w:bCs/>
          <w:noProof/>
        </w:rPr>
        <w:t>FIGURES</w:t>
      </w:r>
    </w:p>
    <w:p w14:paraId="68FB8351" w14:textId="0050ED55" w:rsidR="00B413B2" w:rsidRPr="00530029" w:rsidRDefault="00B9314F" w:rsidP="00B413B2">
      <w:pPr>
        <w:spacing w:line="360" w:lineRule="auto"/>
        <w:rPr>
          <w:rFonts w:ascii="Times New Roman" w:hAnsi="Times New Roman" w:cs="Times New Roman"/>
          <w:b/>
          <w:bCs/>
          <w:noProof/>
        </w:rPr>
      </w:pPr>
      <w:r w:rsidRPr="00795B6C">
        <w:rPr>
          <w:rFonts w:ascii="Times New Roman" w:hAnsi="Times New Roman" w:cs="Times New Roman"/>
          <w:b/>
          <w:bCs/>
          <w:noProof/>
        </w:rPr>
        <w:t xml:space="preserve">Results of Semantic Plausibility in ASC and CS </w:t>
      </w:r>
      <w:r w:rsidR="00067B8B" w:rsidRPr="00795B6C">
        <w:rPr>
          <w:rFonts w:ascii="Times New Roman" w:hAnsi="Times New Roman" w:cs="Times New Roman"/>
          <w:b/>
          <w:bCs/>
          <w:noProof/>
        </w:rPr>
        <w:t>E</w:t>
      </w:r>
      <w:r w:rsidRPr="00795B6C">
        <w:rPr>
          <w:rFonts w:ascii="Times New Roman" w:hAnsi="Times New Roman" w:cs="Times New Roman"/>
          <w:b/>
          <w:bCs/>
          <w:noProof/>
        </w:rPr>
        <w:t>xperiments</w:t>
      </w:r>
    </w:p>
    <w:p w14:paraId="6F1830B3" w14:textId="78532B88" w:rsidR="00240311" w:rsidRPr="00B413B2" w:rsidRDefault="004B364C" w:rsidP="00B413B2">
      <w:pPr>
        <w:spacing w:line="360" w:lineRule="auto"/>
        <w:rPr>
          <w:rFonts w:ascii="Times New Roman" w:hAnsi="Times New Roman" w:cs="Times New Roman"/>
        </w:rPr>
      </w:pPr>
      <w:r w:rsidRPr="00795B6C">
        <w:rPr>
          <w:rFonts w:ascii="Times New Roman" w:hAnsi="Times New Roman" w:cs="Times New Roman"/>
          <w:b/>
          <w:bCs/>
        </w:rPr>
        <w:t xml:space="preserve">Figure S1. </w:t>
      </w:r>
      <w:r w:rsidR="00B76563" w:rsidRPr="00795B6C">
        <w:rPr>
          <w:rFonts w:ascii="Times New Roman" w:hAnsi="Times New Roman" w:cs="Times New Roman"/>
        </w:rPr>
        <w:t>Correct Production of ASC Sentence Ty</w:t>
      </w:r>
      <w:r w:rsidR="00A76869" w:rsidRPr="00795B6C">
        <w:rPr>
          <w:rFonts w:ascii="Times New Roman" w:hAnsi="Times New Roman" w:cs="Times New Roman"/>
        </w:rPr>
        <w:t>p</w:t>
      </w:r>
      <w:r w:rsidR="00B76563" w:rsidRPr="00795B6C">
        <w:rPr>
          <w:rFonts w:ascii="Times New Roman" w:hAnsi="Times New Roman" w:cs="Times New Roman"/>
        </w:rPr>
        <w:t xml:space="preserve">es with </w:t>
      </w:r>
      <w:r w:rsidR="00240311" w:rsidRPr="00795B6C">
        <w:rPr>
          <w:rFonts w:ascii="Times New Roman" w:hAnsi="Times New Roman" w:cs="Times New Roman"/>
        </w:rPr>
        <w:t xml:space="preserve">Semantic Plausibility </w:t>
      </w:r>
      <w:r w:rsidR="00BF706A" w:rsidRPr="00795B6C">
        <w:rPr>
          <w:rFonts w:ascii="Times New Roman" w:hAnsi="Times New Roman" w:cs="Times New Roman"/>
        </w:rPr>
        <w:t>(+S</w:t>
      </w:r>
      <w:r w:rsidR="00067B8B" w:rsidRPr="00795B6C">
        <w:rPr>
          <w:rFonts w:ascii="Times New Roman" w:hAnsi="Times New Roman" w:cs="Times New Roman"/>
        </w:rPr>
        <w:t>P)</w:t>
      </w:r>
    </w:p>
    <w:p w14:paraId="0E113B84" w14:textId="0D91F0D0" w:rsidR="00240311" w:rsidRDefault="00A20386" w:rsidP="00B413B2">
      <w:pPr>
        <w:spacing w:line="360" w:lineRule="auto"/>
      </w:pPr>
      <w:r>
        <w:rPr>
          <w:noProof/>
        </w:rPr>
        <w:drawing>
          <wp:inline distT="0" distB="0" distL="0" distR="0" wp14:anchorId="32D01E66" wp14:editId="752B09CA">
            <wp:extent cx="5241773" cy="4719628"/>
            <wp:effectExtent l="0" t="0" r="16510" b="17780"/>
            <wp:docPr id="8" name="Chart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24ED6D" w14:textId="3B2C1936" w:rsidR="00240311" w:rsidRPr="00A20386" w:rsidRDefault="00A20386" w:rsidP="00B413B2">
      <w:pPr>
        <w:spacing w:line="360" w:lineRule="auto"/>
        <w:rPr>
          <w:rFonts w:ascii="Times New Roman" w:hAnsi="Times New Roman" w:cs="Times New Roman"/>
        </w:rPr>
      </w:pPr>
      <w:r>
        <w:rPr>
          <w:rFonts w:ascii="Times New Roman" w:hAnsi="Times New Roman" w:cs="Times New Roman" w:hint="eastAsia"/>
          <w:lang w:eastAsia="zh-CN"/>
        </w:rPr>
        <w:t>Figure</w:t>
      </w:r>
      <w:r>
        <w:rPr>
          <w:rFonts w:ascii="Times New Roman" w:hAnsi="Times New Roman" w:cs="Times New Roman"/>
          <w:lang w:eastAsia="zh-CN"/>
        </w:rPr>
        <w:t xml:space="preserve"> S1 </w:t>
      </w:r>
      <w:r w:rsidRPr="00A20386">
        <w:rPr>
          <w:rFonts w:ascii="Times New Roman" w:hAnsi="Times New Roman" w:cs="Times New Roman"/>
        </w:rPr>
        <w:t>shows the t-test of differences between Group performance on each sentence type (finite) for +SP. For example, for Right-Branching Forward Pronoun sentences, the t-test of differences between the HY group and HA group yields a t-statistic of 0.48 and a p-value of 0.63.</w:t>
      </w:r>
    </w:p>
    <w:p w14:paraId="11B54A77" w14:textId="77777777" w:rsidR="00240311" w:rsidRDefault="00240311" w:rsidP="00B413B2">
      <w:pPr>
        <w:spacing w:line="360" w:lineRule="auto"/>
      </w:pPr>
    </w:p>
    <w:p w14:paraId="72F65EDD" w14:textId="77777777" w:rsidR="00240311" w:rsidRDefault="00240311" w:rsidP="00B413B2">
      <w:pPr>
        <w:spacing w:line="360" w:lineRule="auto"/>
      </w:pPr>
    </w:p>
    <w:p w14:paraId="70A247DB" w14:textId="77777777" w:rsidR="00F23E90" w:rsidRDefault="00F23E90" w:rsidP="00B413B2">
      <w:pPr>
        <w:spacing w:line="360" w:lineRule="auto"/>
      </w:pPr>
    </w:p>
    <w:p w14:paraId="261BC7ED" w14:textId="77777777" w:rsidR="00A20386" w:rsidRDefault="00A20386" w:rsidP="00B413B2">
      <w:pPr>
        <w:spacing w:line="360" w:lineRule="auto"/>
      </w:pPr>
    </w:p>
    <w:p w14:paraId="0E3FA866" w14:textId="77777777" w:rsidR="00A20386" w:rsidRDefault="00A20386" w:rsidP="00B413B2">
      <w:pPr>
        <w:spacing w:line="360" w:lineRule="auto"/>
      </w:pPr>
    </w:p>
    <w:p w14:paraId="26A6D1B9" w14:textId="553324E8" w:rsidR="00240311" w:rsidRPr="00530029" w:rsidRDefault="004B364C" w:rsidP="00B413B2">
      <w:pPr>
        <w:spacing w:line="360" w:lineRule="auto"/>
        <w:rPr>
          <w:rFonts w:ascii="Times New Roman" w:hAnsi="Times New Roman" w:cs="Times New Roman"/>
        </w:rPr>
      </w:pPr>
      <w:r w:rsidRPr="00530029">
        <w:rPr>
          <w:rFonts w:ascii="Times New Roman" w:hAnsi="Times New Roman" w:cs="Times New Roman"/>
          <w:b/>
          <w:bCs/>
        </w:rPr>
        <w:lastRenderedPageBreak/>
        <w:t>Figure S2.</w:t>
      </w:r>
      <w:r w:rsidRPr="00530029">
        <w:rPr>
          <w:rFonts w:ascii="Times New Roman" w:hAnsi="Times New Roman" w:cs="Times New Roman"/>
        </w:rPr>
        <w:t xml:space="preserve"> </w:t>
      </w:r>
      <w:r w:rsidR="00F23E90" w:rsidRPr="00530029">
        <w:rPr>
          <w:rFonts w:ascii="Times New Roman" w:hAnsi="Times New Roman" w:cs="Times New Roman"/>
        </w:rPr>
        <w:t xml:space="preserve">Correct Production of ASC Sentences </w:t>
      </w:r>
      <w:r w:rsidR="00067B8B" w:rsidRPr="00530029">
        <w:rPr>
          <w:rFonts w:ascii="Times New Roman" w:hAnsi="Times New Roman" w:cs="Times New Roman"/>
        </w:rPr>
        <w:t>w</w:t>
      </w:r>
      <w:r w:rsidR="00F23E90" w:rsidRPr="00530029">
        <w:rPr>
          <w:rFonts w:ascii="Times New Roman" w:hAnsi="Times New Roman" w:cs="Times New Roman"/>
        </w:rPr>
        <w:t>ith Semantic Implausibility</w:t>
      </w:r>
      <w:r w:rsidR="00BF706A" w:rsidRPr="00530029">
        <w:rPr>
          <w:rFonts w:ascii="Times New Roman" w:hAnsi="Times New Roman" w:cs="Times New Roman"/>
        </w:rPr>
        <w:t xml:space="preserve"> (-S</w:t>
      </w:r>
      <w:r w:rsidR="00067B8B" w:rsidRPr="00530029">
        <w:rPr>
          <w:rFonts w:ascii="Times New Roman" w:hAnsi="Times New Roman" w:cs="Times New Roman"/>
        </w:rPr>
        <w:t>P</w:t>
      </w:r>
      <w:r w:rsidR="00BF706A" w:rsidRPr="00530029">
        <w:rPr>
          <w:rFonts w:ascii="Times New Roman" w:hAnsi="Times New Roman" w:cs="Times New Roman"/>
        </w:rPr>
        <w:t>)</w:t>
      </w:r>
    </w:p>
    <w:p w14:paraId="68C85F4D" w14:textId="6757E6C8" w:rsidR="00240311" w:rsidRDefault="00A20386" w:rsidP="00B413B2">
      <w:pPr>
        <w:spacing w:line="360" w:lineRule="auto"/>
      </w:pPr>
      <w:r>
        <w:rPr>
          <w:noProof/>
        </w:rPr>
        <w:drawing>
          <wp:inline distT="0" distB="0" distL="0" distR="0" wp14:anchorId="323D75ED" wp14:editId="7AE1D4D1">
            <wp:extent cx="5244465" cy="4544568"/>
            <wp:effectExtent l="0" t="0" r="13335" b="15240"/>
            <wp:docPr id="10" name="Chart 10">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202917" w14:textId="352607A1" w:rsidR="00A20386" w:rsidRPr="00A20386" w:rsidRDefault="00A20386" w:rsidP="00A20386">
      <w:pPr>
        <w:spacing w:line="360" w:lineRule="auto"/>
        <w:rPr>
          <w:rFonts w:ascii="Times New Roman" w:hAnsi="Times New Roman" w:cs="Times New Roman"/>
        </w:rPr>
      </w:pPr>
      <w:r>
        <w:rPr>
          <w:rFonts w:ascii="Times New Roman" w:hAnsi="Times New Roman" w:cs="Times New Roman"/>
        </w:rPr>
        <w:t>Figure S2</w:t>
      </w:r>
      <w:r w:rsidRPr="00A20386">
        <w:rPr>
          <w:rFonts w:ascii="Times New Roman" w:hAnsi="Times New Roman" w:cs="Times New Roman"/>
        </w:rPr>
        <w:t xml:space="preserve"> shows the t-test of differences between Group performance on each sentence type (finite) for -SP. For example, for Right-Branching Forward Pronoun sentences, the t-test of differences between the HY group and HA group yields a t-statistic of 0.13 and a p-value of 0.90.</w:t>
      </w:r>
    </w:p>
    <w:p w14:paraId="58E68C7E" w14:textId="5758C5E5" w:rsidR="00041FF2" w:rsidRPr="00A20386" w:rsidRDefault="00041FF2" w:rsidP="00B413B2">
      <w:pPr>
        <w:spacing w:line="360" w:lineRule="auto"/>
        <w:rPr>
          <w:rFonts w:ascii="Times New Roman" w:hAnsi="Times New Roman" w:cs="Times New Roman"/>
        </w:rPr>
      </w:pPr>
    </w:p>
    <w:p w14:paraId="2648201C" w14:textId="77777777" w:rsidR="00041FF2" w:rsidRDefault="00041FF2" w:rsidP="00B413B2">
      <w:pPr>
        <w:spacing w:line="360" w:lineRule="auto"/>
      </w:pPr>
    </w:p>
    <w:p w14:paraId="2142DA93" w14:textId="77777777" w:rsidR="00041FF2" w:rsidRDefault="00041FF2" w:rsidP="00B413B2">
      <w:pPr>
        <w:spacing w:line="360" w:lineRule="auto"/>
      </w:pPr>
    </w:p>
    <w:p w14:paraId="02F01E84" w14:textId="77777777" w:rsidR="00067B8B" w:rsidRDefault="00067B8B" w:rsidP="00B413B2">
      <w:pPr>
        <w:spacing w:line="360" w:lineRule="auto"/>
      </w:pPr>
    </w:p>
    <w:p w14:paraId="44E1665A" w14:textId="77777777" w:rsidR="00067B8B" w:rsidRDefault="00067B8B" w:rsidP="00B413B2">
      <w:pPr>
        <w:spacing w:line="360" w:lineRule="auto"/>
      </w:pPr>
    </w:p>
    <w:p w14:paraId="36E5864F" w14:textId="77777777" w:rsidR="00067B8B" w:rsidRDefault="00067B8B" w:rsidP="00B413B2">
      <w:pPr>
        <w:spacing w:line="360" w:lineRule="auto"/>
      </w:pPr>
    </w:p>
    <w:p w14:paraId="5EDBFE48" w14:textId="77777777" w:rsidR="00067B8B" w:rsidRDefault="00067B8B" w:rsidP="00B413B2">
      <w:pPr>
        <w:spacing w:line="360" w:lineRule="auto"/>
      </w:pPr>
    </w:p>
    <w:p w14:paraId="438CD888" w14:textId="77777777" w:rsidR="00067B8B" w:rsidRDefault="00067B8B" w:rsidP="00B413B2">
      <w:pPr>
        <w:spacing w:line="360" w:lineRule="auto"/>
      </w:pPr>
    </w:p>
    <w:p w14:paraId="63BFABA7" w14:textId="7DA27AB6" w:rsidR="00B7054D" w:rsidRPr="00530029" w:rsidRDefault="004B364C" w:rsidP="00B413B2">
      <w:pPr>
        <w:spacing w:line="360" w:lineRule="auto"/>
        <w:rPr>
          <w:rFonts w:ascii="Times New Roman" w:hAnsi="Times New Roman" w:cs="Times New Roman"/>
        </w:rPr>
      </w:pPr>
      <w:r w:rsidRPr="00530029">
        <w:rPr>
          <w:rFonts w:ascii="Times New Roman" w:hAnsi="Times New Roman" w:cs="Times New Roman"/>
          <w:b/>
          <w:bCs/>
        </w:rPr>
        <w:lastRenderedPageBreak/>
        <w:t>Figure S3.</w:t>
      </w:r>
      <w:r w:rsidRPr="00530029">
        <w:rPr>
          <w:rFonts w:ascii="Times New Roman" w:hAnsi="Times New Roman" w:cs="Times New Roman"/>
        </w:rPr>
        <w:t xml:space="preserve"> </w:t>
      </w:r>
      <w:r w:rsidR="00B7054D" w:rsidRPr="00530029">
        <w:rPr>
          <w:rFonts w:ascii="Times New Roman" w:hAnsi="Times New Roman" w:cs="Times New Roman"/>
        </w:rPr>
        <w:t xml:space="preserve">Correct Production of CS Sentences </w:t>
      </w:r>
      <w:r w:rsidR="00067B8B" w:rsidRPr="00530029">
        <w:rPr>
          <w:rFonts w:ascii="Times New Roman" w:hAnsi="Times New Roman" w:cs="Times New Roman"/>
        </w:rPr>
        <w:t>w</w:t>
      </w:r>
      <w:r w:rsidR="00B7054D" w:rsidRPr="00530029">
        <w:rPr>
          <w:rFonts w:ascii="Times New Roman" w:hAnsi="Times New Roman" w:cs="Times New Roman"/>
        </w:rPr>
        <w:t>ith Semantic Plausibility (+SP)</w:t>
      </w:r>
    </w:p>
    <w:p w14:paraId="157D05C6" w14:textId="5D4A9C70" w:rsidR="00B413B2" w:rsidRDefault="00A20386" w:rsidP="00B413B2">
      <w:pPr>
        <w:spacing w:line="360" w:lineRule="auto"/>
      </w:pPr>
      <w:r>
        <w:rPr>
          <w:noProof/>
        </w:rPr>
        <w:drawing>
          <wp:inline distT="0" distB="0" distL="0" distR="0" wp14:anchorId="12606C80" wp14:editId="182F2EFD">
            <wp:extent cx="5927559" cy="3937637"/>
            <wp:effectExtent l="0" t="0" r="16510" b="12065"/>
            <wp:docPr id="7" name="Chart 7">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2877CA" w14:textId="45B2DE2B" w:rsidR="00A20386" w:rsidRPr="00A20386" w:rsidRDefault="00A20386" w:rsidP="00A20386">
      <w:pPr>
        <w:spacing w:line="360" w:lineRule="auto"/>
        <w:rPr>
          <w:rFonts w:ascii="Times New Roman" w:hAnsi="Times New Roman" w:cs="Times New Roman"/>
        </w:rPr>
      </w:pPr>
      <w:r>
        <w:rPr>
          <w:rFonts w:ascii="Times New Roman" w:hAnsi="Times New Roman" w:cs="Times New Roman"/>
        </w:rPr>
        <w:t>F</w:t>
      </w:r>
      <w:r w:rsidRPr="00A20386">
        <w:rPr>
          <w:rFonts w:ascii="Times New Roman" w:hAnsi="Times New Roman" w:cs="Times New Roman"/>
        </w:rPr>
        <w:t>igure</w:t>
      </w:r>
      <w:r>
        <w:rPr>
          <w:rFonts w:ascii="Times New Roman" w:hAnsi="Times New Roman" w:cs="Times New Roman"/>
        </w:rPr>
        <w:t xml:space="preserve"> S3</w:t>
      </w:r>
      <w:r w:rsidRPr="00A20386">
        <w:rPr>
          <w:rFonts w:ascii="Times New Roman" w:hAnsi="Times New Roman" w:cs="Times New Roman"/>
        </w:rPr>
        <w:t xml:space="preserve"> shows the t-test of differences between Group performance on each coordinate sentence type for +SP. For example, for Elided sentence type, the t-test of differences between the HY group and HA group yields a t-statistic of 1.22 and a p-value of 0.22.</w:t>
      </w:r>
    </w:p>
    <w:p w14:paraId="0131F522" w14:textId="68298A84" w:rsidR="00B7054D" w:rsidRDefault="00B7054D" w:rsidP="00B413B2">
      <w:pPr>
        <w:spacing w:line="360" w:lineRule="auto"/>
      </w:pPr>
    </w:p>
    <w:p w14:paraId="3072A31D" w14:textId="79DFAC22" w:rsidR="00B7054D" w:rsidRDefault="00B7054D" w:rsidP="00B413B2">
      <w:pPr>
        <w:spacing w:line="360" w:lineRule="auto"/>
      </w:pPr>
    </w:p>
    <w:p w14:paraId="46BD9DF2" w14:textId="3E7AE067" w:rsidR="00B7054D" w:rsidRDefault="00B7054D" w:rsidP="00B413B2">
      <w:pPr>
        <w:spacing w:line="360" w:lineRule="auto"/>
      </w:pPr>
    </w:p>
    <w:p w14:paraId="6F07A394" w14:textId="692723CD" w:rsidR="00B7054D" w:rsidRDefault="00B7054D" w:rsidP="00B413B2">
      <w:pPr>
        <w:spacing w:line="360" w:lineRule="auto"/>
      </w:pPr>
    </w:p>
    <w:p w14:paraId="1B98DFE1" w14:textId="64058BCF" w:rsidR="00B7054D" w:rsidRDefault="00B7054D" w:rsidP="00B413B2">
      <w:pPr>
        <w:spacing w:line="360" w:lineRule="auto"/>
      </w:pPr>
    </w:p>
    <w:p w14:paraId="4A4F8531" w14:textId="372E1D99" w:rsidR="00B7054D" w:rsidRDefault="00B7054D" w:rsidP="00B413B2">
      <w:pPr>
        <w:spacing w:line="360" w:lineRule="auto"/>
      </w:pPr>
    </w:p>
    <w:p w14:paraId="3986FD92" w14:textId="110E5033" w:rsidR="00B7054D" w:rsidRDefault="00B7054D" w:rsidP="00B413B2">
      <w:pPr>
        <w:spacing w:line="360" w:lineRule="auto"/>
      </w:pPr>
    </w:p>
    <w:p w14:paraId="32D4FB71" w14:textId="0235B464" w:rsidR="00B7054D" w:rsidRDefault="00B7054D" w:rsidP="00B413B2">
      <w:pPr>
        <w:spacing w:line="360" w:lineRule="auto"/>
      </w:pPr>
    </w:p>
    <w:p w14:paraId="48FFBC9E" w14:textId="1D2E3799" w:rsidR="00B7054D" w:rsidRDefault="00B7054D" w:rsidP="00B413B2">
      <w:pPr>
        <w:spacing w:line="360" w:lineRule="auto"/>
      </w:pPr>
    </w:p>
    <w:p w14:paraId="44F048DC" w14:textId="32E88138" w:rsidR="00B7054D" w:rsidRDefault="00B7054D" w:rsidP="00B413B2">
      <w:pPr>
        <w:spacing w:line="360" w:lineRule="auto"/>
      </w:pPr>
    </w:p>
    <w:p w14:paraId="0585E0F0" w14:textId="77777777" w:rsidR="00B7054D" w:rsidRDefault="00B7054D" w:rsidP="00B413B2">
      <w:pPr>
        <w:spacing w:line="360" w:lineRule="auto"/>
      </w:pPr>
    </w:p>
    <w:p w14:paraId="0240F5FB" w14:textId="1CF8F053" w:rsidR="00DF1841" w:rsidRPr="00530029" w:rsidRDefault="004B364C" w:rsidP="00B413B2">
      <w:pPr>
        <w:spacing w:line="360" w:lineRule="auto"/>
        <w:rPr>
          <w:rFonts w:ascii="Times New Roman" w:hAnsi="Times New Roman" w:cs="Times New Roman"/>
        </w:rPr>
      </w:pPr>
      <w:r w:rsidRPr="00530029">
        <w:rPr>
          <w:rFonts w:ascii="Times New Roman" w:hAnsi="Times New Roman" w:cs="Times New Roman"/>
          <w:b/>
          <w:bCs/>
        </w:rPr>
        <w:lastRenderedPageBreak/>
        <w:t xml:space="preserve">Figure S4. </w:t>
      </w:r>
      <w:r w:rsidR="00B76563" w:rsidRPr="00530029">
        <w:rPr>
          <w:rFonts w:ascii="Times New Roman" w:hAnsi="Times New Roman" w:cs="Times New Roman"/>
        </w:rPr>
        <w:t xml:space="preserve">Correct Production of CS Sentences </w:t>
      </w:r>
      <w:r w:rsidR="00067B8B" w:rsidRPr="00530029">
        <w:rPr>
          <w:rFonts w:ascii="Times New Roman" w:hAnsi="Times New Roman" w:cs="Times New Roman"/>
        </w:rPr>
        <w:t>w</w:t>
      </w:r>
      <w:r w:rsidR="00B76563" w:rsidRPr="00530029">
        <w:rPr>
          <w:rFonts w:ascii="Times New Roman" w:hAnsi="Times New Roman" w:cs="Times New Roman"/>
        </w:rPr>
        <w:t>ith Semantic Implaus</w:t>
      </w:r>
      <w:r w:rsidR="00DF1841" w:rsidRPr="00530029">
        <w:rPr>
          <w:rFonts w:ascii="Times New Roman" w:hAnsi="Times New Roman" w:cs="Times New Roman"/>
        </w:rPr>
        <w:t>i</w:t>
      </w:r>
      <w:r w:rsidR="00B76563" w:rsidRPr="00530029">
        <w:rPr>
          <w:rFonts w:ascii="Times New Roman" w:hAnsi="Times New Roman" w:cs="Times New Roman"/>
        </w:rPr>
        <w:t>bility</w:t>
      </w:r>
      <w:r w:rsidR="00041FF2" w:rsidRPr="00530029">
        <w:rPr>
          <w:rFonts w:ascii="Times New Roman" w:hAnsi="Times New Roman" w:cs="Times New Roman"/>
        </w:rPr>
        <w:t xml:space="preserve"> (-SP)</w:t>
      </w:r>
    </w:p>
    <w:p w14:paraId="20AA593C" w14:textId="79DDF254" w:rsidR="00DF1841" w:rsidRDefault="00A20386" w:rsidP="00B413B2">
      <w:pPr>
        <w:spacing w:line="360" w:lineRule="auto"/>
        <w:rPr>
          <w:b/>
          <w:bCs/>
          <w:u w:val="single"/>
        </w:rPr>
      </w:pPr>
      <w:r>
        <w:rPr>
          <w:noProof/>
        </w:rPr>
        <w:drawing>
          <wp:inline distT="0" distB="0" distL="0" distR="0" wp14:anchorId="52A67D1F" wp14:editId="581B01BA">
            <wp:extent cx="5889693" cy="4236166"/>
            <wp:effectExtent l="0" t="0" r="15875" b="18415"/>
            <wp:docPr id="9" name="Chart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465D1C" w14:textId="5E284E31" w:rsidR="00A20386" w:rsidRPr="00A20386" w:rsidRDefault="00A20386" w:rsidP="00A20386">
      <w:pPr>
        <w:spacing w:line="360" w:lineRule="auto"/>
        <w:rPr>
          <w:rFonts w:ascii="Times New Roman" w:hAnsi="Times New Roman" w:cs="Times New Roman"/>
        </w:rPr>
      </w:pPr>
      <w:r>
        <w:rPr>
          <w:rFonts w:ascii="Times New Roman" w:hAnsi="Times New Roman" w:cs="Times New Roman"/>
        </w:rPr>
        <w:t>F</w:t>
      </w:r>
      <w:r w:rsidRPr="00A20386">
        <w:rPr>
          <w:rFonts w:ascii="Times New Roman" w:hAnsi="Times New Roman" w:cs="Times New Roman"/>
        </w:rPr>
        <w:t>igure</w:t>
      </w:r>
      <w:r>
        <w:rPr>
          <w:rFonts w:ascii="Times New Roman" w:hAnsi="Times New Roman" w:cs="Times New Roman"/>
        </w:rPr>
        <w:t xml:space="preserve"> S4</w:t>
      </w:r>
      <w:r w:rsidRPr="00A20386">
        <w:rPr>
          <w:rFonts w:ascii="Times New Roman" w:hAnsi="Times New Roman" w:cs="Times New Roman"/>
        </w:rPr>
        <w:t xml:space="preserve"> shows the t-test of differences between Group performance on each coordinate sentence type for -SP. For example, for the Elided sentence type, the t-test of differences between the HY group and HA group yields a t-statistic of 1.24 and a p-value of 0.22.</w:t>
      </w:r>
    </w:p>
    <w:p w14:paraId="770F4A82" w14:textId="77777777" w:rsidR="00DF1841" w:rsidRDefault="00DF1841" w:rsidP="00B413B2">
      <w:pPr>
        <w:spacing w:line="360" w:lineRule="auto"/>
      </w:pPr>
    </w:p>
    <w:p w14:paraId="7F594BD8" w14:textId="77777777" w:rsidR="00183E1E" w:rsidRDefault="00183E1E" w:rsidP="00B413B2">
      <w:pPr>
        <w:spacing w:line="360" w:lineRule="auto"/>
      </w:pPr>
    </w:p>
    <w:p w14:paraId="1FBFABFC" w14:textId="77777777" w:rsidR="00183E1E" w:rsidRDefault="00183E1E" w:rsidP="00B413B2">
      <w:pPr>
        <w:spacing w:line="360" w:lineRule="auto"/>
      </w:pPr>
    </w:p>
    <w:p w14:paraId="3CDFE506" w14:textId="77777777" w:rsidR="00041FF2" w:rsidRDefault="00041FF2" w:rsidP="00B413B2">
      <w:pPr>
        <w:spacing w:line="360" w:lineRule="auto"/>
      </w:pPr>
    </w:p>
    <w:p w14:paraId="6A7C949A" w14:textId="77777777" w:rsidR="00041FF2" w:rsidRDefault="00041FF2" w:rsidP="00B413B2">
      <w:pPr>
        <w:spacing w:line="360" w:lineRule="auto"/>
      </w:pPr>
    </w:p>
    <w:p w14:paraId="4F8B25E5" w14:textId="77777777" w:rsidR="00041FF2" w:rsidRDefault="00041FF2" w:rsidP="00B413B2">
      <w:pPr>
        <w:spacing w:line="360" w:lineRule="auto"/>
      </w:pPr>
    </w:p>
    <w:p w14:paraId="466B61D6" w14:textId="77777777" w:rsidR="00041FF2" w:rsidRDefault="00041FF2" w:rsidP="00B413B2">
      <w:pPr>
        <w:spacing w:line="360" w:lineRule="auto"/>
      </w:pPr>
    </w:p>
    <w:p w14:paraId="13C73EE0" w14:textId="77777777" w:rsidR="00041FF2" w:rsidRDefault="00041FF2" w:rsidP="00B413B2">
      <w:pPr>
        <w:spacing w:line="360" w:lineRule="auto"/>
      </w:pPr>
    </w:p>
    <w:p w14:paraId="3C4113BF" w14:textId="77777777" w:rsidR="00041FF2" w:rsidRDefault="00041FF2" w:rsidP="00B413B2">
      <w:pPr>
        <w:spacing w:line="360" w:lineRule="auto"/>
      </w:pPr>
    </w:p>
    <w:p w14:paraId="26CB734C" w14:textId="77777777" w:rsidR="00041FF2" w:rsidRDefault="00041FF2" w:rsidP="00B413B2">
      <w:pPr>
        <w:spacing w:line="360" w:lineRule="auto"/>
      </w:pPr>
    </w:p>
    <w:p w14:paraId="1735A89C" w14:textId="3CA47DE6" w:rsidR="00183E1E" w:rsidRPr="005F3D48" w:rsidRDefault="00041FF2" w:rsidP="00B413B2">
      <w:pPr>
        <w:spacing w:line="360" w:lineRule="auto"/>
        <w:rPr>
          <w:rFonts w:ascii="Times New Roman" w:hAnsi="Times New Roman" w:cs="Times New Roman"/>
          <w:b/>
          <w:bCs/>
        </w:rPr>
      </w:pPr>
      <w:r w:rsidRPr="005F3D48">
        <w:rPr>
          <w:rFonts w:ascii="Times New Roman" w:hAnsi="Times New Roman" w:cs="Times New Roman"/>
          <w:b/>
          <w:bCs/>
        </w:rPr>
        <w:lastRenderedPageBreak/>
        <w:t>Regression Tests: Tests of Memory Against Linguistic Performance</w:t>
      </w:r>
    </w:p>
    <w:p w14:paraId="58325024" w14:textId="14F998E0" w:rsidR="004B364C" w:rsidRPr="00D26C4B" w:rsidRDefault="004B364C" w:rsidP="00B413B2">
      <w:pPr>
        <w:spacing w:line="360" w:lineRule="auto"/>
        <w:rPr>
          <w:rFonts w:ascii="Times New Roman" w:hAnsi="Times New Roman" w:cs="Times New Roman"/>
          <w:bCs/>
        </w:rPr>
      </w:pPr>
      <w:r w:rsidRPr="00D26C4B">
        <w:rPr>
          <w:rFonts w:ascii="Times New Roman" w:hAnsi="Times New Roman" w:cs="Times New Roman"/>
          <w:b/>
          <w:bCs/>
        </w:rPr>
        <w:t>Figure S5.</w:t>
      </w:r>
      <w:r w:rsidRPr="00D26C4B">
        <w:rPr>
          <w:rFonts w:ascii="Times New Roman" w:hAnsi="Times New Roman" w:cs="Times New Roman"/>
        </w:rPr>
        <w:t xml:space="preserve"> </w:t>
      </w:r>
      <w:r w:rsidRPr="00D26C4B">
        <w:rPr>
          <w:rFonts w:ascii="Times New Roman" w:hAnsi="Times New Roman" w:cs="Times New Roman"/>
          <w:bCs/>
        </w:rPr>
        <w:t>Relation of HA and aMCI performance on psycholinguistic task (Adverbial Subordinate Clauses) to performance on BP (Brown Petersen) verbal working memory test.</w:t>
      </w:r>
    </w:p>
    <w:p w14:paraId="7F5A5A77" w14:textId="1D3961CD" w:rsidR="00183E1E" w:rsidRDefault="00183E1E" w:rsidP="00B413B2">
      <w:pPr>
        <w:spacing w:line="360" w:lineRule="auto"/>
      </w:pPr>
    </w:p>
    <w:p w14:paraId="484D8C01" w14:textId="77777777" w:rsidR="00BA46F4" w:rsidRPr="007D6499" w:rsidRDefault="00BA46F4" w:rsidP="00B413B2">
      <w:pPr>
        <w:pBdr>
          <w:top w:val="nil"/>
          <w:left w:val="nil"/>
          <w:bottom w:val="nil"/>
          <w:right w:val="nil"/>
          <w:between w:val="nil"/>
        </w:pBdr>
        <w:spacing w:line="360" w:lineRule="auto"/>
        <w:outlineLvl w:val="0"/>
        <w:rPr>
          <w:rFonts w:ascii="Times New Roman" w:hAnsi="Times New Roman" w:cs="Times New Roman"/>
          <w:bCs/>
          <w:sz w:val="22"/>
          <w:szCs w:val="22"/>
        </w:rPr>
      </w:pPr>
      <w:r w:rsidRPr="007D6499">
        <w:rPr>
          <w:rFonts w:ascii="Times New Roman" w:hAnsi="Times New Roman" w:cs="Times New Roman"/>
          <w:noProof/>
          <w:sz w:val="22"/>
          <w:szCs w:val="22"/>
        </w:rPr>
        <w:drawing>
          <wp:inline distT="0" distB="0" distL="0" distR="0" wp14:anchorId="084496F5" wp14:editId="5FA6CC1F">
            <wp:extent cx="6024844" cy="2396754"/>
            <wp:effectExtent l="0" t="0" r="8255" b="16510"/>
            <wp:docPr id="22" name="Chart 22">
              <a:extLst xmlns:a="http://schemas.openxmlformats.org/drawingml/2006/main">
                <a:ext uri="{FF2B5EF4-FFF2-40B4-BE49-F238E27FC236}">
                  <a16:creationId xmlns:a16="http://schemas.microsoft.com/office/drawing/2014/main" id="{FABBE007-C157-29F1-F3AB-F7E94A588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00E2A5" w14:textId="627DC0B5" w:rsidR="00421390" w:rsidRPr="005F3D48" w:rsidRDefault="00041FF2" w:rsidP="00B413B2">
      <w:pPr>
        <w:spacing w:line="360" w:lineRule="auto"/>
        <w:rPr>
          <w:rFonts w:ascii="Times New Roman" w:hAnsi="Times New Roman" w:cs="Times New Roman"/>
          <w:noProof/>
          <w:sz w:val="22"/>
          <w:szCs w:val="22"/>
        </w:rPr>
      </w:pPr>
      <w:r w:rsidRPr="005F3D48">
        <w:rPr>
          <w:rFonts w:ascii="Times New Roman" w:hAnsi="Times New Roman" w:cs="Times New Roman"/>
          <w:bCs/>
          <w:sz w:val="22"/>
          <w:szCs w:val="22"/>
        </w:rPr>
        <w:t>ASC Total scores include the 8 sentences with nonfinite adjunct clauses (see</w:t>
      </w:r>
      <w:r w:rsidR="00B413B2" w:rsidRPr="005F3D48">
        <w:rPr>
          <w:rFonts w:ascii="Times New Roman" w:hAnsi="Times New Roman" w:cs="Times New Roman"/>
          <w:bCs/>
          <w:sz w:val="22"/>
          <w:szCs w:val="22"/>
        </w:rPr>
        <w:t xml:space="preserve"> </w:t>
      </w:r>
      <w:proofErr w:type="spellStart"/>
      <w:r w:rsidRPr="005F3D48">
        <w:rPr>
          <w:rFonts w:ascii="Times New Roman" w:hAnsi="Times New Roman" w:cs="Times New Roman"/>
          <w:bCs/>
          <w:sz w:val="22"/>
          <w:szCs w:val="22"/>
        </w:rPr>
        <w:t>fn</w:t>
      </w:r>
      <w:proofErr w:type="spellEnd"/>
      <w:r w:rsidRPr="005F3D48">
        <w:rPr>
          <w:rFonts w:ascii="Times New Roman" w:hAnsi="Times New Roman" w:cs="Times New Roman"/>
          <w:bCs/>
          <w:sz w:val="22"/>
          <w:szCs w:val="22"/>
        </w:rPr>
        <w:t xml:space="preserve"> </w:t>
      </w:r>
      <w:r w:rsidR="00795B6C" w:rsidRPr="005F3D48">
        <w:rPr>
          <w:rFonts w:ascii="Times New Roman" w:hAnsi="Times New Roman" w:cs="Times New Roman"/>
          <w:bCs/>
          <w:sz w:val="22"/>
          <w:szCs w:val="22"/>
        </w:rPr>
        <w:t>12, 16, 19</w:t>
      </w:r>
      <w:r w:rsidR="00B413B2" w:rsidRPr="005F3D48">
        <w:rPr>
          <w:rFonts w:ascii="Times New Roman" w:hAnsi="Times New Roman" w:cs="Times New Roman"/>
          <w:bCs/>
          <w:sz w:val="22"/>
          <w:szCs w:val="22"/>
        </w:rPr>
        <w:t xml:space="preserve"> in the main paper</w:t>
      </w:r>
      <w:r w:rsidRPr="005F3D48">
        <w:rPr>
          <w:rFonts w:ascii="Times New Roman" w:hAnsi="Times New Roman" w:cs="Times New Roman"/>
          <w:bCs/>
          <w:sz w:val="22"/>
          <w:szCs w:val="22"/>
        </w:rPr>
        <w:t>)</w:t>
      </w:r>
      <w:r w:rsidR="00F712E7" w:rsidRPr="005F3D48">
        <w:rPr>
          <w:rFonts w:ascii="Times New Roman" w:hAnsi="Times New Roman" w:cs="Times New Roman"/>
          <w:bCs/>
          <w:sz w:val="22"/>
          <w:szCs w:val="22"/>
        </w:rPr>
        <w:t>.</w:t>
      </w:r>
      <w:r w:rsidR="00392CE9" w:rsidRPr="005F3D48">
        <w:rPr>
          <w:rFonts w:ascii="Times New Roman" w:hAnsi="Times New Roman" w:cs="Times New Roman"/>
          <w:bCs/>
          <w:sz w:val="22"/>
          <w:szCs w:val="22"/>
        </w:rPr>
        <w:t xml:space="preserve"> </w:t>
      </w:r>
      <w:r w:rsidR="00F712E7" w:rsidRPr="005F3D48">
        <w:rPr>
          <w:rFonts w:ascii="Times New Roman" w:hAnsi="Times New Roman" w:cs="Times New Roman"/>
          <w:bCs/>
          <w:sz w:val="22"/>
          <w:szCs w:val="22"/>
        </w:rPr>
        <w:t>Subsequent tests on just ASC finite sentences do not change significance value of results.</w:t>
      </w:r>
      <w:r w:rsidR="00421390" w:rsidRPr="005F3D48">
        <w:rPr>
          <w:rFonts w:ascii="Times New Roman" w:hAnsi="Times New Roman" w:cs="Times New Roman"/>
          <w:noProof/>
          <w:sz w:val="22"/>
          <w:szCs w:val="22"/>
        </w:rPr>
        <w:t xml:space="preserve"> </w:t>
      </w:r>
      <w:r w:rsidR="00B7054D" w:rsidRPr="005F3D48">
        <w:rPr>
          <w:rFonts w:ascii="Times New Roman" w:hAnsi="Times New Roman" w:cs="Times New Roman"/>
          <w:noProof/>
          <w:sz w:val="22"/>
          <w:szCs w:val="22"/>
        </w:rPr>
        <w:t xml:space="preserve"> </w:t>
      </w:r>
    </w:p>
    <w:p w14:paraId="5703BD70" w14:textId="77777777" w:rsidR="00421390" w:rsidRDefault="00421390" w:rsidP="00B413B2">
      <w:pPr>
        <w:spacing w:line="360" w:lineRule="auto"/>
        <w:rPr>
          <w:rFonts w:ascii="Times New Roman" w:hAnsi="Times New Roman" w:cs="Times New Roman"/>
          <w:noProof/>
          <w:sz w:val="22"/>
          <w:szCs w:val="22"/>
        </w:rPr>
      </w:pPr>
    </w:p>
    <w:p w14:paraId="4587684D" w14:textId="77777777" w:rsidR="00421390" w:rsidRDefault="00421390" w:rsidP="00B413B2">
      <w:pPr>
        <w:spacing w:line="360" w:lineRule="auto"/>
        <w:rPr>
          <w:rFonts w:ascii="Times New Roman" w:hAnsi="Times New Roman" w:cs="Times New Roman"/>
          <w:noProof/>
          <w:sz w:val="22"/>
          <w:szCs w:val="22"/>
        </w:rPr>
      </w:pPr>
    </w:p>
    <w:p w14:paraId="76B91A0D" w14:textId="77777777" w:rsidR="00421390" w:rsidRDefault="00421390" w:rsidP="00B413B2">
      <w:pPr>
        <w:spacing w:line="360" w:lineRule="auto"/>
        <w:rPr>
          <w:rFonts w:ascii="Times New Roman" w:hAnsi="Times New Roman" w:cs="Times New Roman"/>
          <w:noProof/>
          <w:sz w:val="22"/>
          <w:szCs w:val="22"/>
        </w:rPr>
      </w:pPr>
    </w:p>
    <w:p w14:paraId="36295AE3" w14:textId="77777777" w:rsidR="00421390" w:rsidRDefault="00421390" w:rsidP="00B413B2">
      <w:pPr>
        <w:spacing w:line="360" w:lineRule="auto"/>
        <w:rPr>
          <w:rFonts w:ascii="Times New Roman" w:hAnsi="Times New Roman" w:cs="Times New Roman"/>
          <w:noProof/>
          <w:sz w:val="22"/>
          <w:szCs w:val="22"/>
        </w:rPr>
      </w:pPr>
    </w:p>
    <w:p w14:paraId="65EEAF75" w14:textId="77777777" w:rsidR="00041FF2" w:rsidRDefault="00041FF2" w:rsidP="00B413B2">
      <w:pPr>
        <w:spacing w:line="360" w:lineRule="auto"/>
        <w:rPr>
          <w:rFonts w:ascii="Times New Roman" w:hAnsi="Times New Roman" w:cs="Times New Roman"/>
          <w:b/>
          <w:bCs/>
          <w:sz w:val="22"/>
          <w:szCs w:val="22"/>
        </w:rPr>
      </w:pPr>
    </w:p>
    <w:p w14:paraId="4B7A5DE9" w14:textId="77777777" w:rsidR="00041FF2" w:rsidRDefault="00041FF2" w:rsidP="00B413B2">
      <w:pPr>
        <w:spacing w:line="360" w:lineRule="auto"/>
        <w:rPr>
          <w:rFonts w:ascii="Times New Roman" w:hAnsi="Times New Roman" w:cs="Times New Roman"/>
          <w:b/>
          <w:bCs/>
          <w:sz w:val="22"/>
          <w:szCs w:val="22"/>
        </w:rPr>
      </w:pPr>
    </w:p>
    <w:p w14:paraId="52EF4BC9" w14:textId="77777777" w:rsidR="00041FF2" w:rsidRDefault="00041FF2" w:rsidP="00B413B2">
      <w:pPr>
        <w:spacing w:line="360" w:lineRule="auto"/>
        <w:rPr>
          <w:rFonts w:ascii="Times New Roman" w:hAnsi="Times New Roman" w:cs="Times New Roman"/>
          <w:b/>
          <w:bCs/>
          <w:sz w:val="22"/>
          <w:szCs w:val="22"/>
        </w:rPr>
      </w:pPr>
    </w:p>
    <w:p w14:paraId="18FA37AA" w14:textId="77777777" w:rsidR="00041FF2" w:rsidRDefault="00041FF2" w:rsidP="00B413B2">
      <w:pPr>
        <w:spacing w:line="360" w:lineRule="auto"/>
        <w:rPr>
          <w:rFonts w:ascii="Times New Roman" w:hAnsi="Times New Roman" w:cs="Times New Roman"/>
          <w:b/>
          <w:bCs/>
          <w:sz w:val="22"/>
          <w:szCs w:val="22"/>
        </w:rPr>
      </w:pPr>
    </w:p>
    <w:p w14:paraId="041C872D" w14:textId="77777777" w:rsidR="00041FF2" w:rsidRDefault="00041FF2" w:rsidP="00B413B2">
      <w:pPr>
        <w:spacing w:line="360" w:lineRule="auto"/>
        <w:rPr>
          <w:rFonts w:ascii="Times New Roman" w:hAnsi="Times New Roman" w:cs="Times New Roman"/>
          <w:b/>
          <w:bCs/>
          <w:sz w:val="22"/>
          <w:szCs w:val="22"/>
        </w:rPr>
      </w:pPr>
    </w:p>
    <w:p w14:paraId="59AE5E52" w14:textId="77777777" w:rsidR="00041FF2" w:rsidRDefault="00041FF2" w:rsidP="00B413B2">
      <w:pPr>
        <w:spacing w:line="360" w:lineRule="auto"/>
        <w:rPr>
          <w:rFonts w:ascii="Times New Roman" w:hAnsi="Times New Roman" w:cs="Times New Roman"/>
          <w:b/>
          <w:bCs/>
          <w:sz w:val="22"/>
          <w:szCs w:val="22"/>
        </w:rPr>
      </w:pPr>
    </w:p>
    <w:p w14:paraId="762832C3" w14:textId="77777777" w:rsidR="00041FF2" w:rsidRDefault="00041FF2" w:rsidP="00B413B2">
      <w:pPr>
        <w:spacing w:line="360" w:lineRule="auto"/>
        <w:rPr>
          <w:rFonts w:ascii="Times New Roman" w:hAnsi="Times New Roman" w:cs="Times New Roman"/>
          <w:b/>
          <w:bCs/>
          <w:sz w:val="22"/>
          <w:szCs w:val="22"/>
        </w:rPr>
      </w:pPr>
    </w:p>
    <w:p w14:paraId="7A831AB6" w14:textId="77777777" w:rsidR="00041FF2" w:rsidRDefault="00041FF2" w:rsidP="00B413B2">
      <w:pPr>
        <w:spacing w:line="360" w:lineRule="auto"/>
        <w:rPr>
          <w:rFonts w:ascii="Times New Roman" w:hAnsi="Times New Roman" w:cs="Times New Roman"/>
          <w:b/>
          <w:bCs/>
          <w:sz w:val="22"/>
          <w:szCs w:val="22"/>
        </w:rPr>
      </w:pPr>
    </w:p>
    <w:p w14:paraId="527F87B6" w14:textId="77777777" w:rsidR="00041FF2" w:rsidRDefault="00041FF2" w:rsidP="00B413B2">
      <w:pPr>
        <w:spacing w:line="360" w:lineRule="auto"/>
        <w:rPr>
          <w:rFonts w:ascii="Times New Roman" w:hAnsi="Times New Roman" w:cs="Times New Roman"/>
          <w:b/>
          <w:bCs/>
          <w:sz w:val="22"/>
          <w:szCs w:val="22"/>
        </w:rPr>
      </w:pPr>
    </w:p>
    <w:p w14:paraId="12C06F77" w14:textId="77777777" w:rsidR="00041FF2" w:rsidRDefault="00041FF2" w:rsidP="00B413B2">
      <w:pPr>
        <w:spacing w:line="360" w:lineRule="auto"/>
        <w:rPr>
          <w:rFonts w:ascii="Times New Roman" w:hAnsi="Times New Roman" w:cs="Times New Roman"/>
          <w:b/>
          <w:bCs/>
          <w:sz w:val="22"/>
          <w:szCs w:val="22"/>
        </w:rPr>
      </w:pPr>
    </w:p>
    <w:p w14:paraId="1942EE63" w14:textId="77777777" w:rsidR="00041FF2" w:rsidRDefault="00041FF2" w:rsidP="00B413B2">
      <w:pPr>
        <w:spacing w:line="360" w:lineRule="auto"/>
        <w:rPr>
          <w:rFonts w:ascii="Times New Roman" w:hAnsi="Times New Roman" w:cs="Times New Roman"/>
          <w:b/>
          <w:bCs/>
          <w:sz w:val="22"/>
          <w:szCs w:val="22"/>
        </w:rPr>
      </w:pPr>
    </w:p>
    <w:p w14:paraId="35CD1A73" w14:textId="77777777" w:rsidR="00530029" w:rsidRDefault="00530029" w:rsidP="00B413B2">
      <w:pPr>
        <w:spacing w:line="360" w:lineRule="auto"/>
        <w:rPr>
          <w:rFonts w:ascii="Times New Roman" w:hAnsi="Times New Roman" w:cs="Times New Roman"/>
          <w:b/>
          <w:bCs/>
          <w:noProof/>
        </w:rPr>
      </w:pPr>
    </w:p>
    <w:p w14:paraId="3B80CAF3" w14:textId="187C84C6" w:rsidR="00421390" w:rsidRPr="00530029" w:rsidRDefault="004B364C" w:rsidP="00B413B2">
      <w:pPr>
        <w:spacing w:line="360" w:lineRule="auto"/>
        <w:rPr>
          <w:rFonts w:ascii="Times New Roman" w:hAnsi="Times New Roman" w:cs="Times New Roman"/>
          <w:bCs/>
        </w:rPr>
      </w:pPr>
      <w:r w:rsidRPr="00D26C4B">
        <w:rPr>
          <w:rFonts w:ascii="Times New Roman" w:hAnsi="Times New Roman" w:cs="Times New Roman"/>
          <w:b/>
          <w:bCs/>
          <w:noProof/>
        </w:rPr>
        <w:lastRenderedPageBreak/>
        <w:t>Figure S6.</w:t>
      </w:r>
      <w:r w:rsidRPr="00D26C4B">
        <w:rPr>
          <w:rFonts w:ascii="Times New Roman" w:hAnsi="Times New Roman" w:cs="Times New Roman"/>
          <w:noProof/>
        </w:rPr>
        <w:t xml:space="preserve"> </w:t>
      </w:r>
      <w:r w:rsidRPr="00D26C4B">
        <w:rPr>
          <w:rFonts w:ascii="Times New Roman" w:hAnsi="Times New Roman" w:cs="Times New Roman"/>
          <w:bCs/>
        </w:rPr>
        <w:t>Relation of HA and aMCI performance on psycholinguistic task (Adverbial Subordinate Clauses) to performance on ACE-R memory test.</w:t>
      </w:r>
    </w:p>
    <w:p w14:paraId="279F4306" w14:textId="74D0CD04" w:rsidR="00A76869" w:rsidRDefault="00421390" w:rsidP="00B413B2">
      <w:pPr>
        <w:spacing w:line="360" w:lineRule="auto"/>
      </w:pPr>
      <w:r w:rsidRPr="007D6499">
        <w:rPr>
          <w:rFonts w:ascii="Times New Roman" w:hAnsi="Times New Roman" w:cs="Times New Roman"/>
          <w:noProof/>
          <w:sz w:val="22"/>
          <w:szCs w:val="22"/>
        </w:rPr>
        <w:drawing>
          <wp:inline distT="0" distB="0" distL="0" distR="0" wp14:anchorId="5ECDACAE" wp14:editId="1366690E">
            <wp:extent cx="5767705" cy="3960641"/>
            <wp:effectExtent l="0" t="0" r="10795" b="14605"/>
            <wp:docPr id="5" name="Chart 5">
              <a:extLst xmlns:a="http://schemas.openxmlformats.org/drawingml/2006/main">
                <a:ext uri="{FF2B5EF4-FFF2-40B4-BE49-F238E27FC236}">
                  <a16:creationId xmlns:a16="http://schemas.microsoft.com/office/drawing/2014/main" id="{0154543E-416E-3E84-9B65-57FDDA498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EDC8DE" w14:textId="3BE315FB" w:rsidR="00F712E7" w:rsidRPr="005F3D48" w:rsidRDefault="00F712E7" w:rsidP="00B413B2">
      <w:pPr>
        <w:spacing w:line="360" w:lineRule="auto"/>
        <w:rPr>
          <w:rFonts w:ascii="Times New Roman" w:hAnsi="Times New Roman" w:cs="Times New Roman"/>
          <w:noProof/>
          <w:sz w:val="22"/>
          <w:szCs w:val="22"/>
        </w:rPr>
      </w:pPr>
      <w:r w:rsidRPr="005F3D48">
        <w:rPr>
          <w:rFonts w:ascii="Times New Roman" w:hAnsi="Times New Roman" w:cs="Times New Roman"/>
          <w:bCs/>
          <w:sz w:val="22"/>
          <w:szCs w:val="22"/>
        </w:rPr>
        <w:t>ASC Total scores include the 8 sentences with nonfinite adjunct clauses (see</w:t>
      </w:r>
      <w:r w:rsidR="00B413B2" w:rsidRPr="005F3D48">
        <w:rPr>
          <w:rFonts w:ascii="Times New Roman" w:hAnsi="Times New Roman" w:cs="Times New Roman"/>
          <w:bCs/>
          <w:sz w:val="22"/>
          <w:szCs w:val="22"/>
        </w:rPr>
        <w:t xml:space="preserve"> </w:t>
      </w:r>
      <w:proofErr w:type="spellStart"/>
      <w:r w:rsidRPr="005F3D48">
        <w:rPr>
          <w:rFonts w:ascii="Times New Roman" w:hAnsi="Times New Roman" w:cs="Times New Roman"/>
          <w:bCs/>
          <w:sz w:val="22"/>
          <w:szCs w:val="22"/>
        </w:rPr>
        <w:t>fn</w:t>
      </w:r>
      <w:proofErr w:type="spellEnd"/>
      <w:r w:rsidRPr="005F3D48">
        <w:rPr>
          <w:rFonts w:ascii="Times New Roman" w:hAnsi="Times New Roman" w:cs="Times New Roman"/>
          <w:bCs/>
          <w:sz w:val="22"/>
          <w:szCs w:val="22"/>
        </w:rPr>
        <w:t xml:space="preserve"> 1</w:t>
      </w:r>
      <w:r w:rsidR="00795B6C" w:rsidRPr="005F3D48">
        <w:rPr>
          <w:rFonts w:ascii="Times New Roman" w:hAnsi="Times New Roman" w:cs="Times New Roman"/>
          <w:bCs/>
          <w:sz w:val="22"/>
          <w:szCs w:val="22"/>
        </w:rPr>
        <w:t>2, 16, 19</w:t>
      </w:r>
      <w:r w:rsidR="00B413B2" w:rsidRPr="005F3D48">
        <w:rPr>
          <w:rFonts w:ascii="Times New Roman" w:hAnsi="Times New Roman" w:cs="Times New Roman"/>
          <w:bCs/>
          <w:sz w:val="22"/>
          <w:szCs w:val="22"/>
        </w:rPr>
        <w:t xml:space="preserve"> in the main paper</w:t>
      </w:r>
      <w:r w:rsidR="00795B6C" w:rsidRPr="005F3D48">
        <w:rPr>
          <w:rFonts w:ascii="Times New Roman" w:hAnsi="Times New Roman" w:cs="Times New Roman"/>
          <w:bCs/>
          <w:sz w:val="22"/>
          <w:szCs w:val="22"/>
        </w:rPr>
        <w:t>)</w:t>
      </w:r>
      <w:r w:rsidRPr="005F3D48">
        <w:rPr>
          <w:rFonts w:ascii="Times New Roman" w:hAnsi="Times New Roman" w:cs="Times New Roman"/>
          <w:bCs/>
          <w:sz w:val="22"/>
          <w:szCs w:val="22"/>
        </w:rPr>
        <w:t>.</w:t>
      </w:r>
      <w:r w:rsidR="00392CE9" w:rsidRPr="005F3D48">
        <w:rPr>
          <w:rFonts w:ascii="Times New Roman" w:hAnsi="Times New Roman" w:cs="Times New Roman"/>
          <w:bCs/>
          <w:sz w:val="22"/>
          <w:szCs w:val="22"/>
        </w:rPr>
        <w:t xml:space="preserve"> </w:t>
      </w:r>
      <w:r w:rsidRPr="005F3D48">
        <w:rPr>
          <w:rFonts w:ascii="Times New Roman" w:hAnsi="Times New Roman" w:cs="Times New Roman"/>
          <w:bCs/>
          <w:sz w:val="22"/>
          <w:szCs w:val="22"/>
        </w:rPr>
        <w:t>Subsequent tests on just ASC finite sentences do not change significance value of results.</w:t>
      </w:r>
      <w:r w:rsidRPr="005F3D48">
        <w:rPr>
          <w:rFonts w:ascii="Times New Roman" w:hAnsi="Times New Roman" w:cs="Times New Roman"/>
          <w:noProof/>
          <w:sz w:val="22"/>
          <w:szCs w:val="22"/>
        </w:rPr>
        <w:t xml:space="preserve">  </w:t>
      </w:r>
    </w:p>
    <w:p w14:paraId="0C170CB9" w14:textId="77E5C870" w:rsidR="00EF1EF2" w:rsidRPr="00D26C4B" w:rsidRDefault="00EF1EF2" w:rsidP="00B413B2">
      <w:pPr>
        <w:spacing w:line="360" w:lineRule="auto"/>
      </w:pPr>
    </w:p>
    <w:p w14:paraId="454760B5" w14:textId="5E55C882" w:rsidR="00041FF2" w:rsidRPr="00D26C4B" w:rsidRDefault="00041FF2" w:rsidP="00B413B2">
      <w:pPr>
        <w:spacing w:line="360" w:lineRule="auto"/>
      </w:pPr>
    </w:p>
    <w:p w14:paraId="1BFA0B61" w14:textId="62934E25" w:rsidR="00041FF2" w:rsidRPr="00D26C4B" w:rsidRDefault="00041FF2" w:rsidP="00B413B2">
      <w:pPr>
        <w:spacing w:line="360" w:lineRule="auto"/>
      </w:pPr>
    </w:p>
    <w:p w14:paraId="4829CD57" w14:textId="06B74BAA" w:rsidR="00041FF2" w:rsidRDefault="00041FF2" w:rsidP="00B413B2">
      <w:pPr>
        <w:spacing w:line="360" w:lineRule="auto"/>
      </w:pPr>
    </w:p>
    <w:p w14:paraId="40DE700E" w14:textId="307DA4E0" w:rsidR="00041FF2" w:rsidRDefault="00041FF2" w:rsidP="00B413B2">
      <w:pPr>
        <w:spacing w:line="360" w:lineRule="auto"/>
      </w:pPr>
    </w:p>
    <w:p w14:paraId="5F2AEC68" w14:textId="0CBC331E" w:rsidR="00041FF2" w:rsidRDefault="00041FF2" w:rsidP="00B413B2">
      <w:pPr>
        <w:spacing w:line="360" w:lineRule="auto"/>
      </w:pPr>
    </w:p>
    <w:p w14:paraId="2B01B781" w14:textId="7BE98CC7" w:rsidR="00041FF2" w:rsidRDefault="00041FF2" w:rsidP="00B413B2">
      <w:pPr>
        <w:spacing w:line="360" w:lineRule="auto"/>
      </w:pPr>
    </w:p>
    <w:p w14:paraId="49CAA1FB" w14:textId="7DB50567" w:rsidR="00041FF2" w:rsidRDefault="00041FF2" w:rsidP="00B413B2">
      <w:pPr>
        <w:spacing w:line="360" w:lineRule="auto"/>
      </w:pPr>
    </w:p>
    <w:p w14:paraId="1DB4B84F" w14:textId="77777777" w:rsidR="005F3D48" w:rsidRDefault="005F3D48" w:rsidP="00B413B2">
      <w:pPr>
        <w:spacing w:line="360" w:lineRule="auto"/>
        <w:rPr>
          <w:rFonts w:ascii="Times New Roman" w:hAnsi="Times New Roman" w:cs="Times New Roman"/>
          <w:b/>
          <w:bCs/>
        </w:rPr>
      </w:pPr>
    </w:p>
    <w:p w14:paraId="1E5B8857" w14:textId="77777777" w:rsidR="005F3D48" w:rsidRDefault="005F3D48" w:rsidP="00B413B2">
      <w:pPr>
        <w:spacing w:line="360" w:lineRule="auto"/>
        <w:rPr>
          <w:rFonts w:ascii="Times New Roman" w:hAnsi="Times New Roman" w:cs="Times New Roman"/>
          <w:b/>
          <w:bCs/>
        </w:rPr>
      </w:pPr>
    </w:p>
    <w:p w14:paraId="6628F615" w14:textId="77777777" w:rsidR="00530029" w:rsidRDefault="00530029" w:rsidP="00B413B2">
      <w:pPr>
        <w:spacing w:line="360" w:lineRule="auto"/>
        <w:rPr>
          <w:rFonts w:ascii="Times New Roman" w:hAnsi="Times New Roman" w:cs="Times New Roman"/>
          <w:b/>
          <w:bCs/>
        </w:rPr>
      </w:pPr>
    </w:p>
    <w:p w14:paraId="51CFD69B" w14:textId="4C756A0E" w:rsidR="00A76869" w:rsidRPr="00530029" w:rsidRDefault="00D26C4B" w:rsidP="00B413B2">
      <w:pPr>
        <w:spacing w:line="360" w:lineRule="auto"/>
        <w:rPr>
          <w:rFonts w:ascii="Times New Roman" w:hAnsi="Times New Roman" w:cs="Times New Roman"/>
          <w:b/>
          <w:bCs/>
        </w:rPr>
      </w:pPr>
      <w:r w:rsidRPr="00D26C4B">
        <w:rPr>
          <w:rFonts w:ascii="Times New Roman" w:hAnsi="Times New Roman" w:cs="Times New Roman"/>
          <w:b/>
          <w:bCs/>
        </w:rPr>
        <w:lastRenderedPageBreak/>
        <w:t>4.</w:t>
      </w:r>
      <w:r w:rsidR="00B9314F" w:rsidRPr="00D26C4B">
        <w:rPr>
          <w:rFonts w:ascii="Times New Roman" w:hAnsi="Times New Roman" w:cs="Times New Roman"/>
          <w:b/>
          <w:bCs/>
        </w:rPr>
        <w:t xml:space="preserve"> TABLES</w:t>
      </w:r>
    </w:p>
    <w:p w14:paraId="2D68CE07" w14:textId="2EF91BCC" w:rsidR="00A76869" w:rsidRPr="00D26C4B" w:rsidRDefault="004B364C" w:rsidP="00B413B2">
      <w:pPr>
        <w:spacing w:line="360" w:lineRule="auto"/>
        <w:rPr>
          <w:rFonts w:ascii="Times New Roman" w:eastAsia="Times New Roman" w:hAnsi="Times New Roman" w:cs="Times New Roman"/>
          <w:color w:val="212121"/>
        </w:rPr>
      </w:pPr>
      <w:r w:rsidRPr="00D26C4B">
        <w:rPr>
          <w:rFonts w:ascii="Times New Roman" w:eastAsia="Times New Roman" w:hAnsi="Times New Roman" w:cs="Times New Roman"/>
          <w:b/>
          <w:bCs/>
          <w:color w:val="212121"/>
        </w:rPr>
        <w:t xml:space="preserve">Table S1. </w:t>
      </w:r>
      <w:r w:rsidR="00A76869" w:rsidRPr="005F3D48">
        <w:rPr>
          <w:rFonts w:ascii="Times New Roman" w:eastAsia="Times New Roman" w:hAnsi="Times New Roman" w:cs="Times New Roman"/>
          <w:color w:val="212121"/>
        </w:rPr>
        <w:t xml:space="preserve">Major </w:t>
      </w:r>
      <w:r w:rsidR="00B7505B" w:rsidRPr="005F3D48">
        <w:rPr>
          <w:rFonts w:ascii="Times New Roman" w:eastAsia="Times New Roman" w:hAnsi="Times New Roman" w:cs="Times New Roman"/>
          <w:color w:val="212121"/>
        </w:rPr>
        <w:t>E</w:t>
      </w:r>
      <w:r w:rsidR="00A76869" w:rsidRPr="005F3D48">
        <w:rPr>
          <w:rFonts w:ascii="Times New Roman" w:eastAsia="Times New Roman" w:hAnsi="Times New Roman" w:cs="Times New Roman"/>
          <w:color w:val="212121"/>
        </w:rPr>
        <w:t xml:space="preserve">rror </w:t>
      </w:r>
      <w:r w:rsidR="00B7505B" w:rsidRPr="005F3D48">
        <w:rPr>
          <w:rFonts w:ascii="Times New Roman" w:eastAsia="Times New Roman" w:hAnsi="Times New Roman" w:cs="Times New Roman"/>
          <w:color w:val="212121"/>
        </w:rPr>
        <w:t>C</w:t>
      </w:r>
      <w:r w:rsidR="00A76869" w:rsidRPr="005F3D48">
        <w:rPr>
          <w:rFonts w:ascii="Times New Roman" w:eastAsia="Times New Roman" w:hAnsi="Times New Roman" w:cs="Times New Roman"/>
          <w:color w:val="212121"/>
        </w:rPr>
        <w:t>ategories</w:t>
      </w:r>
      <w:r w:rsidR="00C34B6B" w:rsidRPr="005F3D48">
        <w:rPr>
          <w:rFonts w:ascii="Times New Roman" w:eastAsia="Times New Roman" w:hAnsi="Times New Roman" w:cs="Times New Roman"/>
          <w:color w:val="212121"/>
        </w:rPr>
        <w:t xml:space="preserve"> </w:t>
      </w:r>
      <w:r w:rsidR="003E2675">
        <w:rPr>
          <w:rFonts w:ascii="Times New Roman" w:eastAsia="Times New Roman" w:hAnsi="Times New Roman" w:cs="Times New Roman"/>
          <w:color w:val="212121"/>
        </w:rPr>
        <w:t>i</w:t>
      </w:r>
      <w:r w:rsidR="00C34B6B" w:rsidRPr="005F3D48">
        <w:rPr>
          <w:rFonts w:ascii="Times New Roman" w:eastAsia="Times New Roman" w:hAnsi="Times New Roman" w:cs="Times New Roman"/>
          <w:color w:val="212121"/>
        </w:rPr>
        <w:t xml:space="preserve">n ASC </w:t>
      </w:r>
      <w:r w:rsidR="00392CE9" w:rsidRPr="005F3D48">
        <w:rPr>
          <w:rFonts w:ascii="Times New Roman" w:eastAsia="Times New Roman" w:hAnsi="Times New Roman" w:cs="Times New Roman"/>
          <w:color w:val="212121"/>
        </w:rPr>
        <w:t>E</w:t>
      </w:r>
      <w:r w:rsidR="00C34B6B" w:rsidRPr="005F3D48">
        <w:rPr>
          <w:rFonts w:ascii="Times New Roman" w:eastAsia="Times New Roman" w:hAnsi="Times New Roman" w:cs="Times New Roman"/>
          <w:color w:val="212121"/>
        </w:rPr>
        <w:t>xperiment</w:t>
      </w:r>
    </w:p>
    <w:p w14:paraId="28B4B497" w14:textId="297C61C8" w:rsidR="00A76869" w:rsidRPr="00D26C4B" w:rsidRDefault="00A76869" w:rsidP="00B413B2">
      <w:pPr>
        <w:spacing w:line="360" w:lineRule="auto"/>
        <w:rPr>
          <w:rFonts w:ascii="Times New Roman" w:eastAsia="Times New Roman" w:hAnsi="Times New Roman" w:cs="Times New Roman"/>
          <w:color w:val="212121"/>
        </w:rPr>
      </w:pPr>
      <w:r w:rsidRPr="00D26C4B">
        <w:rPr>
          <w:rFonts w:ascii="Times New Roman" w:eastAsia="Times New Roman" w:hAnsi="Times New Roman" w:cs="Times New Roman"/>
          <w:color w:val="212121"/>
        </w:rPr>
        <w:t xml:space="preserve">Percent of </w:t>
      </w:r>
      <w:r w:rsidR="00B9314F" w:rsidRPr="00D26C4B">
        <w:rPr>
          <w:rFonts w:ascii="Times New Roman" w:eastAsia="Times New Roman" w:hAnsi="Times New Roman" w:cs="Times New Roman"/>
          <w:color w:val="212121"/>
        </w:rPr>
        <w:t xml:space="preserve">imitation </w:t>
      </w:r>
      <w:r w:rsidRPr="00D26C4B">
        <w:rPr>
          <w:rFonts w:ascii="Times New Roman" w:eastAsia="Times New Roman" w:hAnsi="Times New Roman" w:cs="Times New Roman"/>
          <w:color w:val="212121"/>
        </w:rPr>
        <w:t>errors in each group (</w:t>
      </w:r>
      <w:r w:rsidRPr="00D26C4B">
        <w:rPr>
          <w:rFonts w:ascii="Times New Roman" w:eastAsia="Times New Roman" w:hAnsi="Times New Roman" w:cs="Times New Roman"/>
          <w:color w:val="000000"/>
        </w:rPr>
        <w:t>percent of items in parentheses)</w:t>
      </w:r>
      <w:r w:rsidRPr="00D26C4B">
        <w:rPr>
          <w:rFonts w:ascii="Times New Roman" w:eastAsia="Times New Roman" w:hAnsi="Times New Roman" w:cs="Times New Roman"/>
          <w:color w:val="212121"/>
        </w:rPr>
        <w:t>.</w:t>
      </w:r>
    </w:p>
    <w:tbl>
      <w:tblPr>
        <w:tblW w:w="0" w:type="auto"/>
        <w:tblCellMar>
          <w:top w:w="15" w:type="dxa"/>
          <w:left w:w="15" w:type="dxa"/>
          <w:bottom w:w="15" w:type="dxa"/>
          <w:right w:w="15" w:type="dxa"/>
        </w:tblCellMar>
        <w:tblLook w:val="04A0" w:firstRow="1" w:lastRow="0" w:firstColumn="1" w:lastColumn="0" w:noHBand="0" w:noVBand="1"/>
      </w:tblPr>
      <w:tblGrid>
        <w:gridCol w:w="1202"/>
        <w:gridCol w:w="1116"/>
        <w:gridCol w:w="1726"/>
        <w:gridCol w:w="1268"/>
        <w:gridCol w:w="1390"/>
        <w:gridCol w:w="1268"/>
        <w:gridCol w:w="1390"/>
      </w:tblGrid>
      <w:tr w:rsidR="00A76869" w:rsidRPr="002365F4" w14:paraId="7504FDC0" w14:textId="77777777" w:rsidTr="003363E1">
        <w:trPr>
          <w:trHeight w:val="545"/>
        </w:trPr>
        <w:tc>
          <w:tcPr>
            <w:tcW w:w="0" w:type="auto"/>
            <w:tcBorders>
              <w:top w:val="single" w:sz="12" w:space="0" w:color="222222"/>
            </w:tcBorders>
            <w:tcMar>
              <w:top w:w="100" w:type="dxa"/>
              <w:left w:w="100" w:type="dxa"/>
              <w:bottom w:w="100" w:type="dxa"/>
              <w:right w:w="100" w:type="dxa"/>
            </w:tcMar>
            <w:hideMark/>
          </w:tcPr>
          <w:p w14:paraId="3780DAB9" w14:textId="77777777" w:rsidR="00A76869" w:rsidRPr="002365F4" w:rsidRDefault="00A76869" w:rsidP="00B413B2">
            <w:pPr>
              <w:spacing w:line="360" w:lineRule="auto"/>
              <w:rPr>
                <w:rFonts w:ascii="Times New Roman" w:eastAsia="Times New Roman" w:hAnsi="Times New Roman" w:cs="Times New Roman"/>
              </w:rPr>
            </w:pPr>
          </w:p>
        </w:tc>
        <w:tc>
          <w:tcPr>
            <w:tcW w:w="0" w:type="auto"/>
            <w:tcBorders>
              <w:top w:val="single" w:sz="12" w:space="0" w:color="000000"/>
            </w:tcBorders>
            <w:tcMar>
              <w:top w:w="100" w:type="dxa"/>
              <w:left w:w="100" w:type="dxa"/>
              <w:bottom w:w="100" w:type="dxa"/>
              <w:right w:w="100" w:type="dxa"/>
            </w:tcMar>
            <w:hideMark/>
          </w:tcPr>
          <w:p w14:paraId="6553CB30" w14:textId="77777777" w:rsidR="00A76869" w:rsidRPr="002365F4" w:rsidRDefault="00A76869" w:rsidP="00B413B2">
            <w:pPr>
              <w:spacing w:line="360" w:lineRule="auto"/>
              <w:rPr>
                <w:rFonts w:ascii="Times New Roman" w:eastAsia="Times New Roman" w:hAnsi="Times New Roman" w:cs="Times New Roman"/>
              </w:rPr>
            </w:pPr>
          </w:p>
        </w:tc>
        <w:tc>
          <w:tcPr>
            <w:tcW w:w="0" w:type="auto"/>
            <w:tcBorders>
              <w:top w:val="single" w:sz="12" w:space="0" w:color="000000"/>
            </w:tcBorders>
            <w:tcMar>
              <w:top w:w="100" w:type="dxa"/>
              <w:left w:w="100" w:type="dxa"/>
              <w:bottom w:w="100" w:type="dxa"/>
              <w:right w:w="100" w:type="dxa"/>
            </w:tcMar>
            <w:hideMark/>
          </w:tcPr>
          <w:p w14:paraId="5AA6E46D" w14:textId="77777777" w:rsidR="00A76869" w:rsidRPr="002365F4" w:rsidRDefault="00A76869" w:rsidP="00B413B2">
            <w:pPr>
              <w:spacing w:line="360" w:lineRule="auto"/>
              <w:rPr>
                <w:rFonts w:ascii="Times New Roman" w:eastAsia="Times New Roman" w:hAnsi="Times New Roman" w:cs="Times New Roman"/>
              </w:rPr>
            </w:pPr>
          </w:p>
        </w:tc>
        <w:tc>
          <w:tcPr>
            <w:tcW w:w="0" w:type="auto"/>
            <w:gridSpan w:val="2"/>
            <w:tcBorders>
              <w:top w:val="single" w:sz="12" w:space="0" w:color="000000"/>
              <w:bottom w:val="single" w:sz="8" w:space="0" w:color="000000"/>
            </w:tcBorders>
            <w:tcMar>
              <w:top w:w="100" w:type="dxa"/>
              <w:left w:w="100" w:type="dxa"/>
              <w:bottom w:w="100" w:type="dxa"/>
              <w:right w:w="100" w:type="dxa"/>
            </w:tcMar>
            <w:hideMark/>
          </w:tcPr>
          <w:p w14:paraId="4F960A54"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Main clause</w:t>
            </w:r>
          </w:p>
        </w:tc>
        <w:tc>
          <w:tcPr>
            <w:tcW w:w="0" w:type="auto"/>
            <w:gridSpan w:val="2"/>
            <w:tcBorders>
              <w:top w:val="single" w:sz="12" w:space="0" w:color="000000"/>
              <w:bottom w:val="single" w:sz="8" w:space="0" w:color="000000"/>
            </w:tcBorders>
            <w:tcMar>
              <w:top w:w="100" w:type="dxa"/>
              <w:left w:w="100" w:type="dxa"/>
              <w:bottom w:w="100" w:type="dxa"/>
              <w:right w:w="100" w:type="dxa"/>
            </w:tcMar>
            <w:hideMark/>
          </w:tcPr>
          <w:p w14:paraId="4A172576"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Subordinate clause</w:t>
            </w:r>
          </w:p>
        </w:tc>
      </w:tr>
      <w:tr w:rsidR="00A76869" w:rsidRPr="002365F4" w14:paraId="43DD9D3B" w14:textId="77777777" w:rsidTr="003363E1">
        <w:trPr>
          <w:trHeight w:val="545"/>
        </w:trPr>
        <w:tc>
          <w:tcPr>
            <w:tcW w:w="0" w:type="auto"/>
            <w:tcBorders>
              <w:bottom w:val="single" w:sz="8" w:space="0" w:color="000000"/>
            </w:tcBorders>
            <w:tcMar>
              <w:top w:w="100" w:type="dxa"/>
              <w:left w:w="100" w:type="dxa"/>
              <w:bottom w:w="100" w:type="dxa"/>
              <w:right w:w="100" w:type="dxa"/>
            </w:tcMar>
            <w:hideMark/>
          </w:tcPr>
          <w:p w14:paraId="5B879F71" w14:textId="77777777" w:rsidR="00A76869" w:rsidRPr="002365F4" w:rsidRDefault="00A76869" w:rsidP="00B413B2">
            <w:pPr>
              <w:spacing w:line="360" w:lineRule="auto"/>
              <w:rPr>
                <w:rFonts w:ascii="Times New Roman" w:eastAsia="Times New Roman" w:hAnsi="Times New Roman" w:cs="Times New Roman"/>
              </w:rPr>
            </w:pPr>
          </w:p>
        </w:tc>
        <w:tc>
          <w:tcPr>
            <w:tcW w:w="0" w:type="auto"/>
            <w:tcBorders>
              <w:bottom w:val="single" w:sz="8" w:space="0" w:color="000000"/>
            </w:tcBorders>
            <w:tcMar>
              <w:top w:w="100" w:type="dxa"/>
              <w:left w:w="100" w:type="dxa"/>
              <w:bottom w:w="100" w:type="dxa"/>
              <w:right w:w="100" w:type="dxa"/>
            </w:tcMar>
            <w:hideMark/>
          </w:tcPr>
          <w:p w14:paraId="7CFC9314"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One clause</w:t>
            </w:r>
          </w:p>
        </w:tc>
        <w:tc>
          <w:tcPr>
            <w:tcW w:w="0" w:type="auto"/>
            <w:tcBorders>
              <w:bottom w:val="single" w:sz="8" w:space="0" w:color="000000"/>
            </w:tcBorders>
            <w:tcMar>
              <w:top w:w="100" w:type="dxa"/>
              <w:left w:w="100" w:type="dxa"/>
              <w:bottom w:w="100" w:type="dxa"/>
              <w:right w:w="100" w:type="dxa"/>
            </w:tcMar>
            <w:hideMark/>
          </w:tcPr>
          <w:p w14:paraId="00A36F17"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Structural change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8E96C8C"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Verb change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DF5EA43"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Object change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E28E28B"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Verb change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187DAB2" w14:textId="77777777" w:rsidR="00A76869" w:rsidRPr="002365F4" w:rsidRDefault="00A76869" w:rsidP="00B413B2">
            <w:pPr>
              <w:spacing w:line="360" w:lineRule="auto"/>
              <w:jc w:val="center"/>
              <w:rPr>
                <w:rFonts w:ascii="Times New Roman" w:eastAsia="Times New Roman" w:hAnsi="Times New Roman" w:cs="Times New Roman"/>
              </w:rPr>
            </w:pPr>
            <w:r w:rsidRPr="002365F4">
              <w:rPr>
                <w:rFonts w:ascii="Times New Roman" w:eastAsia="Times New Roman" w:hAnsi="Times New Roman" w:cs="Times New Roman"/>
                <w:b/>
                <w:bCs/>
                <w:color w:val="000000"/>
                <w:sz w:val="22"/>
                <w:szCs w:val="22"/>
              </w:rPr>
              <w:t>Object change</w:t>
            </w:r>
          </w:p>
        </w:tc>
      </w:tr>
      <w:tr w:rsidR="00A76869" w:rsidRPr="002365F4" w14:paraId="4FEAE725" w14:textId="77777777" w:rsidTr="003363E1">
        <w:trPr>
          <w:trHeight w:val="545"/>
        </w:trPr>
        <w:tc>
          <w:tcPr>
            <w:tcW w:w="0" w:type="auto"/>
            <w:tcBorders>
              <w:top w:val="single" w:sz="8" w:space="0" w:color="000000"/>
            </w:tcBorders>
            <w:tcMar>
              <w:top w:w="100" w:type="dxa"/>
              <w:left w:w="100" w:type="dxa"/>
              <w:bottom w:w="100" w:type="dxa"/>
              <w:right w:w="100" w:type="dxa"/>
            </w:tcMar>
            <w:hideMark/>
          </w:tcPr>
          <w:p w14:paraId="27E5AD9D"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HY (n = 10)</w:t>
            </w:r>
          </w:p>
        </w:tc>
        <w:tc>
          <w:tcPr>
            <w:tcW w:w="0" w:type="auto"/>
            <w:tcBorders>
              <w:top w:val="single" w:sz="8" w:space="0" w:color="000000"/>
            </w:tcBorders>
            <w:tcMar>
              <w:top w:w="100" w:type="dxa"/>
              <w:left w:w="100" w:type="dxa"/>
              <w:bottom w:w="100" w:type="dxa"/>
              <w:right w:w="100" w:type="dxa"/>
            </w:tcMar>
            <w:hideMark/>
          </w:tcPr>
          <w:p w14:paraId="314216F5"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1.61 (0.42)</w:t>
            </w:r>
          </w:p>
        </w:tc>
        <w:tc>
          <w:tcPr>
            <w:tcW w:w="0" w:type="auto"/>
            <w:tcBorders>
              <w:top w:val="single" w:sz="8" w:space="0" w:color="000000"/>
            </w:tcBorders>
            <w:tcMar>
              <w:top w:w="100" w:type="dxa"/>
              <w:left w:w="100" w:type="dxa"/>
              <w:bottom w:w="100" w:type="dxa"/>
              <w:right w:w="100" w:type="dxa"/>
            </w:tcMar>
            <w:hideMark/>
          </w:tcPr>
          <w:p w14:paraId="4F779450"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0 (0)</w:t>
            </w:r>
          </w:p>
        </w:tc>
        <w:tc>
          <w:tcPr>
            <w:tcW w:w="0" w:type="auto"/>
            <w:tcBorders>
              <w:top w:val="single" w:sz="8" w:space="0" w:color="000000"/>
            </w:tcBorders>
            <w:tcMar>
              <w:top w:w="100" w:type="dxa"/>
              <w:left w:w="100" w:type="dxa"/>
              <w:bottom w:w="100" w:type="dxa"/>
              <w:right w:w="100" w:type="dxa"/>
            </w:tcMar>
            <w:hideMark/>
          </w:tcPr>
          <w:p w14:paraId="39819CB3"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22.58 (5.83)</w:t>
            </w:r>
          </w:p>
        </w:tc>
        <w:tc>
          <w:tcPr>
            <w:tcW w:w="0" w:type="auto"/>
            <w:tcBorders>
              <w:top w:val="single" w:sz="8" w:space="0" w:color="000000"/>
            </w:tcBorders>
            <w:tcMar>
              <w:top w:w="100" w:type="dxa"/>
              <w:left w:w="100" w:type="dxa"/>
              <w:bottom w:w="100" w:type="dxa"/>
              <w:right w:w="100" w:type="dxa"/>
            </w:tcMar>
            <w:hideMark/>
          </w:tcPr>
          <w:p w14:paraId="3C655E7D"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8.06 (2.08)</w:t>
            </w:r>
          </w:p>
        </w:tc>
        <w:tc>
          <w:tcPr>
            <w:tcW w:w="0" w:type="auto"/>
            <w:tcBorders>
              <w:top w:val="single" w:sz="8" w:space="0" w:color="000000"/>
            </w:tcBorders>
            <w:tcMar>
              <w:top w:w="100" w:type="dxa"/>
              <w:left w:w="100" w:type="dxa"/>
              <w:bottom w:w="100" w:type="dxa"/>
              <w:right w:w="100" w:type="dxa"/>
            </w:tcMar>
            <w:hideMark/>
          </w:tcPr>
          <w:p w14:paraId="17E6A4A0"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25.81 (6.67)</w:t>
            </w:r>
          </w:p>
        </w:tc>
        <w:tc>
          <w:tcPr>
            <w:tcW w:w="0" w:type="auto"/>
            <w:tcBorders>
              <w:top w:val="single" w:sz="8" w:space="0" w:color="000000"/>
            </w:tcBorders>
            <w:tcMar>
              <w:top w:w="100" w:type="dxa"/>
              <w:left w:w="100" w:type="dxa"/>
              <w:bottom w:w="100" w:type="dxa"/>
              <w:right w:w="100" w:type="dxa"/>
            </w:tcMar>
            <w:hideMark/>
          </w:tcPr>
          <w:p w14:paraId="06463EFB"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14.52 (3.75)</w:t>
            </w:r>
          </w:p>
        </w:tc>
      </w:tr>
      <w:tr w:rsidR="00A76869" w:rsidRPr="002365F4" w14:paraId="50531E96" w14:textId="77777777" w:rsidTr="003363E1">
        <w:trPr>
          <w:trHeight w:val="530"/>
        </w:trPr>
        <w:tc>
          <w:tcPr>
            <w:tcW w:w="0" w:type="auto"/>
            <w:tcMar>
              <w:top w:w="100" w:type="dxa"/>
              <w:left w:w="100" w:type="dxa"/>
              <w:bottom w:w="100" w:type="dxa"/>
              <w:right w:w="100" w:type="dxa"/>
            </w:tcMar>
            <w:hideMark/>
          </w:tcPr>
          <w:p w14:paraId="01B2469E"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HA (n = 24)</w:t>
            </w:r>
          </w:p>
        </w:tc>
        <w:tc>
          <w:tcPr>
            <w:tcW w:w="0" w:type="auto"/>
            <w:tcMar>
              <w:top w:w="100" w:type="dxa"/>
              <w:left w:w="100" w:type="dxa"/>
              <w:bottom w:w="100" w:type="dxa"/>
              <w:right w:w="100" w:type="dxa"/>
            </w:tcMar>
            <w:hideMark/>
          </w:tcPr>
          <w:p w14:paraId="2F4BDC83"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5.23 (1.56)</w:t>
            </w:r>
          </w:p>
        </w:tc>
        <w:tc>
          <w:tcPr>
            <w:tcW w:w="0" w:type="auto"/>
            <w:tcMar>
              <w:top w:w="100" w:type="dxa"/>
              <w:left w:w="100" w:type="dxa"/>
              <w:bottom w:w="100" w:type="dxa"/>
              <w:right w:w="100" w:type="dxa"/>
            </w:tcMar>
            <w:hideMark/>
          </w:tcPr>
          <w:p w14:paraId="0C576184"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3.49 (1.04)</w:t>
            </w:r>
          </w:p>
        </w:tc>
        <w:tc>
          <w:tcPr>
            <w:tcW w:w="0" w:type="auto"/>
            <w:tcMar>
              <w:top w:w="100" w:type="dxa"/>
              <w:left w:w="100" w:type="dxa"/>
              <w:bottom w:w="100" w:type="dxa"/>
              <w:right w:w="100" w:type="dxa"/>
            </w:tcMar>
            <w:hideMark/>
          </w:tcPr>
          <w:p w14:paraId="0F44B9DB"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26.16 (7.81)</w:t>
            </w:r>
          </w:p>
        </w:tc>
        <w:tc>
          <w:tcPr>
            <w:tcW w:w="0" w:type="auto"/>
            <w:tcMar>
              <w:top w:w="100" w:type="dxa"/>
              <w:left w:w="100" w:type="dxa"/>
              <w:bottom w:w="100" w:type="dxa"/>
              <w:right w:w="100" w:type="dxa"/>
            </w:tcMar>
            <w:hideMark/>
          </w:tcPr>
          <w:p w14:paraId="5A9AC32D"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8.14 (2.43)</w:t>
            </w:r>
          </w:p>
        </w:tc>
        <w:tc>
          <w:tcPr>
            <w:tcW w:w="0" w:type="auto"/>
            <w:tcMar>
              <w:top w:w="100" w:type="dxa"/>
              <w:left w:w="100" w:type="dxa"/>
              <w:bottom w:w="100" w:type="dxa"/>
              <w:right w:w="100" w:type="dxa"/>
            </w:tcMar>
            <w:hideMark/>
          </w:tcPr>
          <w:p w14:paraId="7E3E6D29"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20.35 (6.08)</w:t>
            </w:r>
          </w:p>
        </w:tc>
        <w:tc>
          <w:tcPr>
            <w:tcW w:w="0" w:type="auto"/>
            <w:tcMar>
              <w:top w:w="100" w:type="dxa"/>
              <w:left w:w="100" w:type="dxa"/>
              <w:bottom w:w="100" w:type="dxa"/>
              <w:right w:w="100" w:type="dxa"/>
            </w:tcMar>
            <w:hideMark/>
          </w:tcPr>
          <w:p w14:paraId="3BEEB99A"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18.02 (5.38)</w:t>
            </w:r>
          </w:p>
        </w:tc>
      </w:tr>
      <w:tr w:rsidR="00A76869" w:rsidRPr="002365F4" w14:paraId="323BF828" w14:textId="77777777" w:rsidTr="003363E1">
        <w:trPr>
          <w:trHeight w:val="545"/>
        </w:trPr>
        <w:tc>
          <w:tcPr>
            <w:tcW w:w="0" w:type="auto"/>
            <w:tcBorders>
              <w:bottom w:val="single" w:sz="12" w:space="0" w:color="000000"/>
            </w:tcBorders>
            <w:tcMar>
              <w:top w:w="100" w:type="dxa"/>
              <w:left w:w="100" w:type="dxa"/>
              <w:bottom w:w="100" w:type="dxa"/>
              <w:right w:w="100" w:type="dxa"/>
            </w:tcMar>
            <w:hideMark/>
          </w:tcPr>
          <w:p w14:paraId="1FC951F0"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MCI (n = 22)</w:t>
            </w:r>
          </w:p>
        </w:tc>
        <w:tc>
          <w:tcPr>
            <w:tcW w:w="0" w:type="auto"/>
            <w:tcBorders>
              <w:bottom w:val="single" w:sz="12" w:space="0" w:color="000000"/>
            </w:tcBorders>
            <w:tcMar>
              <w:top w:w="100" w:type="dxa"/>
              <w:left w:w="100" w:type="dxa"/>
              <w:bottom w:w="100" w:type="dxa"/>
              <w:right w:w="100" w:type="dxa"/>
            </w:tcMar>
            <w:hideMark/>
          </w:tcPr>
          <w:p w14:paraId="095917D1"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4.55 (2.27)</w:t>
            </w:r>
          </w:p>
        </w:tc>
        <w:tc>
          <w:tcPr>
            <w:tcW w:w="0" w:type="auto"/>
            <w:tcBorders>
              <w:bottom w:val="single" w:sz="12" w:space="0" w:color="000000"/>
            </w:tcBorders>
            <w:tcMar>
              <w:top w:w="100" w:type="dxa"/>
              <w:left w:w="100" w:type="dxa"/>
              <w:bottom w:w="100" w:type="dxa"/>
              <w:right w:w="100" w:type="dxa"/>
            </w:tcMar>
            <w:hideMark/>
          </w:tcPr>
          <w:p w14:paraId="39F3662C"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1.52 (0.76)</w:t>
            </w:r>
          </w:p>
        </w:tc>
        <w:tc>
          <w:tcPr>
            <w:tcW w:w="0" w:type="auto"/>
            <w:tcBorders>
              <w:bottom w:val="single" w:sz="12" w:space="0" w:color="000000"/>
            </w:tcBorders>
            <w:tcMar>
              <w:top w:w="100" w:type="dxa"/>
              <w:left w:w="100" w:type="dxa"/>
              <w:bottom w:w="100" w:type="dxa"/>
              <w:right w:w="100" w:type="dxa"/>
            </w:tcMar>
            <w:hideMark/>
          </w:tcPr>
          <w:p w14:paraId="49A37722"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27.27 (13.64)</w:t>
            </w:r>
          </w:p>
        </w:tc>
        <w:tc>
          <w:tcPr>
            <w:tcW w:w="0" w:type="auto"/>
            <w:tcBorders>
              <w:bottom w:val="single" w:sz="12" w:space="0" w:color="000000"/>
            </w:tcBorders>
            <w:tcMar>
              <w:top w:w="100" w:type="dxa"/>
              <w:left w:w="100" w:type="dxa"/>
              <w:bottom w:w="100" w:type="dxa"/>
              <w:right w:w="100" w:type="dxa"/>
            </w:tcMar>
            <w:hideMark/>
          </w:tcPr>
          <w:p w14:paraId="1F1E2254"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7.95 (3.98)</w:t>
            </w:r>
          </w:p>
        </w:tc>
        <w:tc>
          <w:tcPr>
            <w:tcW w:w="0" w:type="auto"/>
            <w:tcBorders>
              <w:bottom w:val="single" w:sz="12" w:space="0" w:color="000000"/>
            </w:tcBorders>
            <w:tcMar>
              <w:top w:w="100" w:type="dxa"/>
              <w:left w:w="100" w:type="dxa"/>
              <w:bottom w:w="100" w:type="dxa"/>
              <w:right w:w="100" w:type="dxa"/>
            </w:tcMar>
            <w:hideMark/>
          </w:tcPr>
          <w:p w14:paraId="6217B539"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25.76 (12.88)</w:t>
            </w:r>
          </w:p>
        </w:tc>
        <w:tc>
          <w:tcPr>
            <w:tcW w:w="0" w:type="auto"/>
            <w:tcBorders>
              <w:bottom w:val="single" w:sz="12" w:space="0" w:color="000000"/>
            </w:tcBorders>
            <w:tcMar>
              <w:top w:w="100" w:type="dxa"/>
              <w:left w:w="100" w:type="dxa"/>
              <w:bottom w:w="100" w:type="dxa"/>
              <w:right w:w="100" w:type="dxa"/>
            </w:tcMar>
            <w:hideMark/>
          </w:tcPr>
          <w:p w14:paraId="42903B33" w14:textId="77777777"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000000"/>
                <w:sz w:val="22"/>
                <w:szCs w:val="22"/>
              </w:rPr>
              <w:t>15.91 (7.95)</w:t>
            </w:r>
          </w:p>
        </w:tc>
      </w:tr>
    </w:tbl>
    <w:p w14:paraId="41ABEE33" w14:textId="5AD28395" w:rsidR="00A76869" w:rsidRDefault="00A76869" w:rsidP="00B413B2">
      <w:pPr>
        <w:spacing w:line="360" w:lineRule="auto"/>
        <w:rPr>
          <w:rFonts w:ascii="Times New Roman" w:eastAsia="Times New Roman" w:hAnsi="Times New Roman" w:cs="Times New Roman"/>
          <w:color w:val="212121"/>
          <w:sz w:val="22"/>
          <w:szCs w:val="22"/>
        </w:rPr>
      </w:pPr>
      <w:r>
        <w:rPr>
          <w:rFonts w:ascii="Times New Roman" w:eastAsia="Times New Roman" w:hAnsi="Times New Roman" w:cs="Times New Roman"/>
          <w:color w:val="212121"/>
          <w:sz w:val="22"/>
          <w:szCs w:val="22"/>
        </w:rPr>
        <w:t>See Scoring Criteria for definition of categories</w:t>
      </w:r>
      <w:r w:rsidR="00392CE9">
        <w:rPr>
          <w:rFonts w:ascii="Times New Roman" w:eastAsia="Times New Roman" w:hAnsi="Times New Roman" w:cs="Times New Roman"/>
          <w:color w:val="212121"/>
          <w:sz w:val="22"/>
          <w:szCs w:val="22"/>
        </w:rPr>
        <w:t>.</w:t>
      </w:r>
    </w:p>
    <w:p w14:paraId="7BDDE1EE" w14:textId="3DE2545D" w:rsidR="00A76869" w:rsidRPr="002365F4" w:rsidRDefault="00A76869" w:rsidP="00B413B2">
      <w:pPr>
        <w:spacing w:line="360" w:lineRule="auto"/>
        <w:rPr>
          <w:rFonts w:ascii="Times New Roman" w:eastAsia="Times New Roman" w:hAnsi="Times New Roman" w:cs="Times New Roman"/>
        </w:rPr>
      </w:pPr>
      <w:r w:rsidRPr="002365F4">
        <w:rPr>
          <w:rFonts w:ascii="Times New Roman" w:eastAsia="Times New Roman" w:hAnsi="Times New Roman" w:cs="Times New Roman"/>
          <w:color w:val="212121"/>
          <w:sz w:val="22"/>
          <w:szCs w:val="22"/>
        </w:rPr>
        <w:t>A given participant response may contain more than one of the changes displayed in the table</w:t>
      </w:r>
      <w:r w:rsidR="00392CE9">
        <w:rPr>
          <w:rFonts w:ascii="Times New Roman" w:eastAsia="Times New Roman" w:hAnsi="Times New Roman" w:cs="Times New Roman"/>
          <w:color w:val="212121"/>
          <w:sz w:val="22"/>
          <w:szCs w:val="22"/>
        </w:rPr>
        <w:t>.</w:t>
      </w:r>
      <w:r w:rsidRPr="002365F4">
        <w:rPr>
          <w:rFonts w:ascii="Times New Roman" w:eastAsia="Times New Roman" w:hAnsi="Times New Roman" w:cs="Times New Roman"/>
          <w:color w:val="212121"/>
          <w:sz w:val="22"/>
          <w:szCs w:val="22"/>
        </w:rPr>
        <w:t xml:space="preserve"> </w:t>
      </w:r>
    </w:p>
    <w:p w14:paraId="7134A8E8" w14:textId="0C40B69C" w:rsidR="00EF1EF2" w:rsidRDefault="00EF1EF2" w:rsidP="00B413B2">
      <w:pPr>
        <w:spacing w:line="360" w:lineRule="auto"/>
      </w:pPr>
    </w:p>
    <w:p w14:paraId="344FB81B" w14:textId="77777777" w:rsidR="005F3D48" w:rsidRDefault="005F3D48" w:rsidP="00B413B2">
      <w:pPr>
        <w:spacing w:line="360" w:lineRule="auto"/>
        <w:rPr>
          <w:rFonts w:ascii="Times New Roman" w:hAnsi="Times New Roman" w:cs="Times New Roman"/>
          <w:b/>
          <w:bCs/>
        </w:rPr>
      </w:pPr>
    </w:p>
    <w:p w14:paraId="244102D0" w14:textId="77777777" w:rsidR="005F3D48" w:rsidRDefault="005F3D48" w:rsidP="00B413B2">
      <w:pPr>
        <w:spacing w:line="360" w:lineRule="auto"/>
        <w:rPr>
          <w:rFonts w:ascii="Times New Roman" w:hAnsi="Times New Roman" w:cs="Times New Roman"/>
          <w:b/>
          <w:bCs/>
        </w:rPr>
      </w:pPr>
    </w:p>
    <w:p w14:paraId="710FE121" w14:textId="77777777" w:rsidR="005F3D48" w:rsidRDefault="005F3D48" w:rsidP="00B413B2">
      <w:pPr>
        <w:spacing w:line="360" w:lineRule="auto"/>
        <w:rPr>
          <w:rFonts w:ascii="Times New Roman" w:hAnsi="Times New Roman" w:cs="Times New Roman"/>
          <w:b/>
          <w:bCs/>
        </w:rPr>
      </w:pPr>
    </w:p>
    <w:p w14:paraId="765950B8" w14:textId="77777777" w:rsidR="005F3D48" w:rsidRDefault="005F3D48" w:rsidP="00B413B2">
      <w:pPr>
        <w:spacing w:line="360" w:lineRule="auto"/>
        <w:rPr>
          <w:rFonts w:ascii="Times New Roman" w:hAnsi="Times New Roman" w:cs="Times New Roman"/>
          <w:b/>
          <w:bCs/>
        </w:rPr>
      </w:pPr>
    </w:p>
    <w:p w14:paraId="0A6379F8" w14:textId="77777777" w:rsidR="005F3D48" w:rsidRDefault="005F3D48" w:rsidP="00B413B2">
      <w:pPr>
        <w:spacing w:line="360" w:lineRule="auto"/>
        <w:rPr>
          <w:rFonts w:ascii="Times New Roman" w:hAnsi="Times New Roman" w:cs="Times New Roman"/>
          <w:b/>
          <w:bCs/>
        </w:rPr>
      </w:pPr>
    </w:p>
    <w:p w14:paraId="445D071D" w14:textId="77777777" w:rsidR="005F3D48" w:rsidRDefault="005F3D48" w:rsidP="00B413B2">
      <w:pPr>
        <w:spacing w:line="360" w:lineRule="auto"/>
        <w:rPr>
          <w:rFonts w:ascii="Times New Roman" w:hAnsi="Times New Roman" w:cs="Times New Roman"/>
          <w:b/>
          <w:bCs/>
        </w:rPr>
      </w:pPr>
    </w:p>
    <w:p w14:paraId="1243BA51" w14:textId="77777777" w:rsidR="005F3D48" w:rsidRDefault="005F3D48" w:rsidP="00B413B2">
      <w:pPr>
        <w:spacing w:line="360" w:lineRule="auto"/>
        <w:rPr>
          <w:rFonts w:ascii="Times New Roman" w:hAnsi="Times New Roman" w:cs="Times New Roman"/>
          <w:b/>
          <w:bCs/>
        </w:rPr>
      </w:pPr>
    </w:p>
    <w:p w14:paraId="4235C38B" w14:textId="77777777" w:rsidR="005F3D48" w:rsidRDefault="005F3D48" w:rsidP="00B413B2">
      <w:pPr>
        <w:spacing w:line="360" w:lineRule="auto"/>
        <w:rPr>
          <w:rFonts w:ascii="Times New Roman" w:hAnsi="Times New Roman" w:cs="Times New Roman"/>
          <w:b/>
          <w:bCs/>
        </w:rPr>
      </w:pPr>
    </w:p>
    <w:p w14:paraId="22484F8B" w14:textId="77777777" w:rsidR="005F3D48" w:rsidRDefault="005F3D48" w:rsidP="00B413B2">
      <w:pPr>
        <w:spacing w:line="360" w:lineRule="auto"/>
        <w:rPr>
          <w:rFonts w:ascii="Times New Roman" w:hAnsi="Times New Roman" w:cs="Times New Roman"/>
          <w:b/>
          <w:bCs/>
        </w:rPr>
      </w:pPr>
    </w:p>
    <w:p w14:paraId="30D6395C" w14:textId="77777777" w:rsidR="005F3D48" w:rsidRDefault="005F3D48" w:rsidP="00B413B2">
      <w:pPr>
        <w:spacing w:line="360" w:lineRule="auto"/>
        <w:rPr>
          <w:rFonts w:ascii="Times New Roman" w:hAnsi="Times New Roman" w:cs="Times New Roman"/>
          <w:b/>
          <w:bCs/>
        </w:rPr>
      </w:pPr>
    </w:p>
    <w:p w14:paraId="6DD0C46F" w14:textId="77777777" w:rsidR="005F3D48" w:rsidRDefault="005F3D48" w:rsidP="00B413B2">
      <w:pPr>
        <w:spacing w:line="360" w:lineRule="auto"/>
        <w:rPr>
          <w:rFonts w:ascii="Times New Roman" w:hAnsi="Times New Roman" w:cs="Times New Roman"/>
          <w:b/>
          <w:bCs/>
        </w:rPr>
      </w:pPr>
    </w:p>
    <w:p w14:paraId="6E6F834E" w14:textId="77777777" w:rsidR="005F3D48" w:rsidRDefault="005F3D48" w:rsidP="00B413B2">
      <w:pPr>
        <w:spacing w:line="360" w:lineRule="auto"/>
        <w:rPr>
          <w:rFonts w:ascii="Times New Roman" w:hAnsi="Times New Roman" w:cs="Times New Roman"/>
          <w:b/>
          <w:bCs/>
        </w:rPr>
      </w:pPr>
    </w:p>
    <w:p w14:paraId="618461A4" w14:textId="77777777" w:rsidR="005F3D48" w:rsidRDefault="005F3D48" w:rsidP="00B413B2">
      <w:pPr>
        <w:spacing w:line="360" w:lineRule="auto"/>
        <w:rPr>
          <w:rFonts w:ascii="Times New Roman" w:hAnsi="Times New Roman" w:cs="Times New Roman"/>
          <w:b/>
          <w:bCs/>
        </w:rPr>
      </w:pPr>
    </w:p>
    <w:p w14:paraId="76BA05B9" w14:textId="77777777" w:rsidR="00530029" w:rsidRDefault="00530029" w:rsidP="00B413B2">
      <w:pPr>
        <w:spacing w:line="360" w:lineRule="auto"/>
        <w:rPr>
          <w:rFonts w:ascii="Times New Roman" w:hAnsi="Times New Roman" w:cs="Times New Roman"/>
          <w:b/>
          <w:bCs/>
        </w:rPr>
      </w:pPr>
    </w:p>
    <w:p w14:paraId="50AE803B" w14:textId="597A7102" w:rsidR="005F3D48" w:rsidRPr="005F3D48" w:rsidRDefault="00B9314F" w:rsidP="0054483F">
      <w:pPr>
        <w:spacing w:line="360" w:lineRule="auto"/>
        <w:rPr>
          <w:rFonts w:ascii="Times New Roman" w:hAnsi="Times New Roman" w:cs="Times New Roman"/>
          <w:b/>
          <w:bCs/>
        </w:rPr>
      </w:pPr>
      <w:r w:rsidRPr="00795B6C">
        <w:rPr>
          <w:rFonts w:ascii="Times New Roman" w:hAnsi="Times New Roman" w:cs="Times New Roman"/>
          <w:b/>
          <w:bCs/>
        </w:rPr>
        <w:lastRenderedPageBreak/>
        <w:t xml:space="preserve">Results of Semantic Plausibility on EI Anaphora Errors by </w:t>
      </w:r>
      <w:r w:rsidR="00392CE9" w:rsidRPr="00795B6C">
        <w:rPr>
          <w:rFonts w:ascii="Times New Roman" w:hAnsi="Times New Roman" w:cs="Times New Roman"/>
          <w:b/>
          <w:bCs/>
        </w:rPr>
        <w:t>F</w:t>
      </w:r>
      <w:r w:rsidRPr="00795B6C">
        <w:rPr>
          <w:rFonts w:ascii="Times New Roman" w:hAnsi="Times New Roman" w:cs="Times New Roman"/>
          <w:b/>
          <w:bCs/>
        </w:rPr>
        <w:t>actor</w:t>
      </w:r>
    </w:p>
    <w:tbl>
      <w:tblPr>
        <w:tblW w:w="93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1"/>
        <w:gridCol w:w="1916"/>
        <w:gridCol w:w="1916"/>
        <w:gridCol w:w="1916"/>
        <w:gridCol w:w="1916"/>
      </w:tblGrid>
      <w:tr w:rsidR="00EF1EF2" w:rsidRPr="00392CE9" w14:paraId="1A169400" w14:textId="77777777" w:rsidTr="0054483F">
        <w:trPr>
          <w:trHeight w:val="1130"/>
        </w:trPr>
        <w:tc>
          <w:tcPr>
            <w:tcW w:w="9375" w:type="dxa"/>
            <w:gridSpan w:val="5"/>
            <w:tcBorders>
              <w:top w:val="nil"/>
              <w:left w:val="nil"/>
              <w:bottom w:val="single" w:sz="12" w:space="0" w:color="000000"/>
              <w:right w:val="nil"/>
            </w:tcBorders>
            <w:tcMar>
              <w:top w:w="100" w:type="dxa"/>
              <w:left w:w="100" w:type="dxa"/>
              <w:bottom w:w="100" w:type="dxa"/>
              <w:right w:w="100" w:type="dxa"/>
            </w:tcMar>
          </w:tcPr>
          <w:p w14:paraId="7BCE2958" w14:textId="6EB730EF" w:rsidR="00EF1EF2" w:rsidRPr="00530029" w:rsidRDefault="004B364C" w:rsidP="00B413B2">
            <w:pPr>
              <w:spacing w:line="360" w:lineRule="auto"/>
              <w:rPr>
                <w:rFonts w:ascii="Times New Roman" w:eastAsia="Times New Roman" w:hAnsi="Times New Roman" w:cs="Times New Roman"/>
                <w:bCs/>
                <w:color w:val="222222"/>
              </w:rPr>
            </w:pPr>
            <w:r>
              <w:rPr>
                <w:rFonts w:ascii="Times New Roman" w:eastAsia="Times New Roman" w:hAnsi="Times New Roman" w:cs="Times New Roman"/>
                <w:b/>
                <w:color w:val="222222"/>
              </w:rPr>
              <w:t xml:space="preserve">Table S2. </w:t>
            </w:r>
            <w:r w:rsidR="00C34B6B" w:rsidRPr="00530029">
              <w:rPr>
                <w:rFonts w:ascii="Times New Roman" w:eastAsia="Times New Roman" w:hAnsi="Times New Roman" w:cs="Times New Roman"/>
                <w:bCs/>
                <w:color w:val="222222"/>
              </w:rPr>
              <w:t xml:space="preserve">ASC </w:t>
            </w:r>
            <w:r w:rsidR="003E2675">
              <w:rPr>
                <w:rFonts w:ascii="Times New Roman" w:eastAsia="Times New Roman" w:hAnsi="Times New Roman" w:cs="Times New Roman"/>
                <w:bCs/>
                <w:color w:val="222222"/>
              </w:rPr>
              <w:t>E</w:t>
            </w:r>
            <w:r w:rsidR="00C34B6B" w:rsidRPr="00530029">
              <w:rPr>
                <w:rFonts w:ascii="Times New Roman" w:eastAsia="Times New Roman" w:hAnsi="Times New Roman" w:cs="Times New Roman"/>
                <w:bCs/>
                <w:color w:val="222222"/>
              </w:rPr>
              <w:t xml:space="preserve">xperiment </w:t>
            </w:r>
            <w:r w:rsidR="00EF1EF2" w:rsidRPr="00530029">
              <w:rPr>
                <w:rFonts w:ascii="Times New Roman" w:eastAsia="Times New Roman" w:hAnsi="Times New Roman" w:cs="Times New Roman"/>
                <w:bCs/>
                <w:color w:val="222222"/>
              </w:rPr>
              <w:t xml:space="preserve">Anaphora Errors </w:t>
            </w:r>
            <w:r w:rsidR="003E2675">
              <w:rPr>
                <w:rFonts w:ascii="Times New Roman" w:eastAsia="Times New Roman" w:hAnsi="Times New Roman" w:cs="Times New Roman"/>
                <w:bCs/>
                <w:color w:val="222222"/>
              </w:rPr>
              <w:t>(</w:t>
            </w:r>
            <w:r w:rsidR="00EF1EF2" w:rsidRPr="00530029">
              <w:rPr>
                <w:rFonts w:ascii="Times New Roman" w:eastAsia="Times New Roman" w:hAnsi="Times New Roman" w:cs="Times New Roman"/>
                <w:bCs/>
                <w:color w:val="222222"/>
              </w:rPr>
              <w:t>RBB vs. RBF</w:t>
            </w:r>
            <w:r w:rsidR="003E2675">
              <w:rPr>
                <w:rFonts w:ascii="Times New Roman" w:eastAsia="Times New Roman" w:hAnsi="Times New Roman" w:cs="Times New Roman"/>
                <w:bCs/>
                <w:color w:val="222222"/>
              </w:rPr>
              <w:t>)</w:t>
            </w:r>
            <w:r w:rsidR="00EF1EF2" w:rsidRPr="00530029">
              <w:rPr>
                <w:rFonts w:ascii="Times New Roman" w:eastAsia="Times New Roman" w:hAnsi="Times New Roman" w:cs="Times New Roman"/>
                <w:bCs/>
                <w:color w:val="222222"/>
              </w:rPr>
              <w:t xml:space="preserve"> </w:t>
            </w:r>
            <w:r w:rsidR="003E2675">
              <w:rPr>
                <w:rFonts w:ascii="Times New Roman" w:eastAsia="Times New Roman" w:hAnsi="Times New Roman" w:cs="Times New Roman"/>
                <w:bCs/>
                <w:color w:val="222222"/>
              </w:rPr>
              <w:t>(</w:t>
            </w:r>
            <w:r w:rsidR="00EF1EF2" w:rsidRPr="00530029">
              <w:rPr>
                <w:rFonts w:ascii="Times New Roman" w:eastAsia="Times New Roman" w:hAnsi="Times New Roman" w:cs="Times New Roman"/>
                <w:bCs/>
                <w:color w:val="222222"/>
              </w:rPr>
              <w:t>+SP</w:t>
            </w:r>
            <w:r w:rsidR="003E2675">
              <w:rPr>
                <w:rFonts w:ascii="Times New Roman" w:eastAsia="Times New Roman" w:hAnsi="Times New Roman" w:cs="Times New Roman"/>
                <w:bCs/>
                <w:color w:val="222222"/>
              </w:rPr>
              <w:t>)</w:t>
            </w:r>
          </w:p>
          <w:p w14:paraId="2F14FF71" w14:textId="77777777" w:rsidR="00EF1EF2" w:rsidRPr="00392CE9" w:rsidRDefault="00EF1EF2" w:rsidP="00B413B2">
            <w:pPr>
              <w:spacing w:line="360" w:lineRule="auto"/>
              <w:rPr>
                <w:rFonts w:ascii="Times New Roman" w:eastAsia="Times New Roman" w:hAnsi="Times New Roman" w:cs="Times New Roman"/>
                <w:color w:val="222222"/>
              </w:rPr>
            </w:pPr>
            <w:proofErr w:type="gramStart"/>
            <w:r w:rsidRPr="00392CE9">
              <w:rPr>
                <w:rFonts w:ascii="Times New Roman" w:eastAsia="Times New Roman" w:hAnsi="Times New Roman" w:cs="Times New Roman"/>
                <w:color w:val="222222"/>
              </w:rPr>
              <w:t>Amount</w:t>
            </w:r>
            <w:proofErr w:type="gramEnd"/>
            <w:r w:rsidRPr="00392CE9">
              <w:rPr>
                <w:rFonts w:ascii="Times New Roman" w:eastAsia="Times New Roman" w:hAnsi="Times New Roman" w:cs="Times New Roman"/>
                <w:color w:val="222222"/>
              </w:rPr>
              <w:t xml:space="preserve"> of changes of NP or pronoun in ASC experiment:</w:t>
            </w:r>
          </w:p>
          <w:p w14:paraId="5398703C" w14:textId="77777777" w:rsidR="00EF1EF2" w:rsidRPr="00392CE9" w:rsidRDefault="00EF1EF2" w:rsidP="00B413B2">
            <w:pPr>
              <w:spacing w:line="360" w:lineRule="auto"/>
              <w:rPr>
                <w:rFonts w:ascii="Times New Roman" w:eastAsia="Times New Roman" w:hAnsi="Times New Roman" w:cs="Times New Roman"/>
                <w:color w:val="222222"/>
              </w:rPr>
            </w:pPr>
            <w:r w:rsidRPr="00392CE9">
              <w:rPr>
                <w:rFonts w:ascii="Times New Roman" w:eastAsia="Times New Roman" w:hAnsi="Times New Roman" w:cs="Times New Roman"/>
                <w:color w:val="222222"/>
              </w:rPr>
              <w:t>Percent of errors in each group (</w:t>
            </w:r>
            <w:r w:rsidRPr="00392CE9">
              <w:rPr>
                <w:rFonts w:ascii="Times New Roman" w:eastAsia="Times New Roman" w:hAnsi="Times New Roman" w:cs="Times New Roman"/>
              </w:rPr>
              <w:t>percent of items in parentheses)</w:t>
            </w:r>
            <w:r w:rsidRPr="00392CE9">
              <w:rPr>
                <w:rFonts w:ascii="Times New Roman" w:eastAsia="Times New Roman" w:hAnsi="Times New Roman" w:cs="Times New Roman"/>
                <w:color w:val="222222"/>
              </w:rPr>
              <w:t>.</w:t>
            </w:r>
          </w:p>
        </w:tc>
      </w:tr>
      <w:tr w:rsidR="00EF1EF2" w14:paraId="50DC2F66" w14:textId="77777777" w:rsidTr="0054483F">
        <w:trPr>
          <w:trHeight w:val="560"/>
        </w:trPr>
        <w:tc>
          <w:tcPr>
            <w:tcW w:w="1711" w:type="dxa"/>
            <w:tcBorders>
              <w:top w:val="nil"/>
              <w:left w:val="nil"/>
              <w:bottom w:val="nil"/>
              <w:right w:val="nil"/>
            </w:tcBorders>
            <w:shd w:val="clear" w:color="auto" w:fill="auto"/>
            <w:tcMar>
              <w:top w:w="100" w:type="dxa"/>
              <w:left w:w="100" w:type="dxa"/>
              <w:bottom w:w="100" w:type="dxa"/>
              <w:right w:w="100" w:type="dxa"/>
            </w:tcMar>
          </w:tcPr>
          <w:p w14:paraId="6F38948C" w14:textId="77777777" w:rsidR="00EF1EF2" w:rsidRDefault="00EF1EF2" w:rsidP="00B413B2">
            <w:pPr>
              <w:widowControl w:val="0"/>
              <w:spacing w:line="360" w:lineRule="auto"/>
              <w:rPr>
                <w:color w:val="222222"/>
              </w:rPr>
            </w:pPr>
          </w:p>
        </w:tc>
        <w:tc>
          <w:tcPr>
            <w:tcW w:w="3832" w:type="dxa"/>
            <w:gridSpan w:val="2"/>
            <w:tcBorders>
              <w:top w:val="nil"/>
              <w:left w:val="nil"/>
              <w:bottom w:val="nil"/>
              <w:right w:val="nil"/>
            </w:tcBorders>
            <w:shd w:val="clear" w:color="auto" w:fill="auto"/>
            <w:tcMar>
              <w:top w:w="100" w:type="dxa"/>
              <w:left w:w="100" w:type="dxa"/>
              <w:bottom w:w="100" w:type="dxa"/>
              <w:right w:w="100" w:type="dxa"/>
            </w:tcMar>
          </w:tcPr>
          <w:p w14:paraId="68A7A2D0" w14:textId="77777777" w:rsidR="00EF1EF2" w:rsidRDefault="00EF1EF2" w:rsidP="00B413B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RBB</w:t>
            </w:r>
          </w:p>
        </w:tc>
        <w:tc>
          <w:tcPr>
            <w:tcW w:w="3832" w:type="dxa"/>
            <w:gridSpan w:val="2"/>
            <w:tcBorders>
              <w:bottom w:val="nil"/>
              <w:right w:val="nil"/>
            </w:tcBorders>
            <w:shd w:val="clear" w:color="auto" w:fill="auto"/>
            <w:tcMar>
              <w:top w:w="100" w:type="dxa"/>
              <w:left w:w="100" w:type="dxa"/>
              <w:bottom w:w="100" w:type="dxa"/>
              <w:right w:w="100" w:type="dxa"/>
            </w:tcMar>
          </w:tcPr>
          <w:p w14:paraId="021DEB65" w14:textId="77777777" w:rsidR="00EF1EF2" w:rsidRDefault="00EF1EF2" w:rsidP="00B413B2">
            <w:pPr>
              <w:spacing w:line="360" w:lineRule="auto"/>
              <w:jc w:val="center"/>
              <w:rPr>
                <w:color w:val="222222"/>
              </w:rPr>
            </w:pPr>
            <w:r>
              <w:rPr>
                <w:rFonts w:ascii="Times New Roman" w:eastAsia="Times New Roman" w:hAnsi="Times New Roman" w:cs="Times New Roman"/>
                <w:b/>
              </w:rPr>
              <w:t>RBF</w:t>
            </w:r>
          </w:p>
        </w:tc>
      </w:tr>
      <w:tr w:rsidR="00EF1EF2" w14:paraId="4D82A3D5" w14:textId="77777777" w:rsidTr="0054483F">
        <w:trPr>
          <w:trHeight w:val="545"/>
        </w:trPr>
        <w:tc>
          <w:tcPr>
            <w:tcW w:w="1711" w:type="dxa"/>
            <w:tcBorders>
              <w:top w:val="nil"/>
              <w:left w:val="nil"/>
              <w:bottom w:val="single" w:sz="8" w:space="0" w:color="000000"/>
              <w:right w:val="nil"/>
            </w:tcBorders>
            <w:shd w:val="clear" w:color="auto" w:fill="auto"/>
            <w:tcMar>
              <w:top w:w="100" w:type="dxa"/>
              <w:left w:w="100" w:type="dxa"/>
              <w:bottom w:w="100" w:type="dxa"/>
              <w:right w:w="100" w:type="dxa"/>
            </w:tcMar>
          </w:tcPr>
          <w:p w14:paraId="2A132E41" w14:textId="77777777" w:rsidR="00EF1EF2" w:rsidRDefault="00EF1EF2" w:rsidP="00B413B2">
            <w:pPr>
              <w:widowControl w:val="0"/>
              <w:spacing w:line="360" w:lineRule="auto"/>
              <w:rPr>
                <w:color w:val="222222"/>
              </w:rPr>
            </w:pP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CE2480F"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Pronoun</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FF33620"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NP</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07038D3"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Pronoun</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C40D045"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NP</w:t>
            </w:r>
          </w:p>
        </w:tc>
      </w:tr>
      <w:tr w:rsidR="00EF1EF2" w14:paraId="076922FA" w14:textId="77777777" w:rsidTr="0054483F">
        <w:trPr>
          <w:trHeight w:val="545"/>
        </w:trPr>
        <w:tc>
          <w:tcPr>
            <w:tcW w:w="1711" w:type="dxa"/>
            <w:tcBorders>
              <w:top w:val="nil"/>
              <w:left w:val="nil"/>
              <w:bottom w:val="nil"/>
              <w:right w:val="nil"/>
            </w:tcBorders>
            <w:shd w:val="clear" w:color="auto" w:fill="auto"/>
            <w:tcMar>
              <w:top w:w="100" w:type="dxa"/>
              <w:left w:w="100" w:type="dxa"/>
              <w:bottom w:w="100" w:type="dxa"/>
              <w:right w:w="100" w:type="dxa"/>
            </w:tcMar>
          </w:tcPr>
          <w:p w14:paraId="27D40822"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HY (n = 10)</w:t>
            </w:r>
          </w:p>
        </w:tc>
        <w:tc>
          <w:tcPr>
            <w:tcW w:w="1916" w:type="dxa"/>
            <w:tcBorders>
              <w:top w:val="nil"/>
              <w:left w:val="nil"/>
              <w:bottom w:val="nil"/>
              <w:right w:val="nil"/>
            </w:tcBorders>
            <w:shd w:val="clear" w:color="auto" w:fill="auto"/>
            <w:tcMar>
              <w:top w:w="100" w:type="dxa"/>
              <w:left w:w="100" w:type="dxa"/>
              <w:bottom w:w="100" w:type="dxa"/>
              <w:right w:w="100" w:type="dxa"/>
            </w:tcMar>
          </w:tcPr>
          <w:p w14:paraId="0C48CD75"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5FFEB175"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48EAB8EF"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6FC58416"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20 (5)</w:t>
            </w:r>
          </w:p>
        </w:tc>
      </w:tr>
      <w:tr w:rsidR="00EF1EF2" w14:paraId="620673CB" w14:textId="77777777" w:rsidTr="0054483F">
        <w:trPr>
          <w:trHeight w:val="530"/>
        </w:trPr>
        <w:tc>
          <w:tcPr>
            <w:tcW w:w="1711" w:type="dxa"/>
            <w:tcBorders>
              <w:top w:val="nil"/>
              <w:left w:val="nil"/>
              <w:bottom w:val="nil"/>
              <w:right w:val="nil"/>
            </w:tcBorders>
            <w:shd w:val="clear" w:color="auto" w:fill="auto"/>
            <w:tcMar>
              <w:top w:w="100" w:type="dxa"/>
              <w:left w:w="100" w:type="dxa"/>
              <w:bottom w:w="100" w:type="dxa"/>
              <w:right w:w="100" w:type="dxa"/>
            </w:tcMar>
          </w:tcPr>
          <w:p w14:paraId="676F8259"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HA (n = 24)</w:t>
            </w:r>
          </w:p>
        </w:tc>
        <w:tc>
          <w:tcPr>
            <w:tcW w:w="1916" w:type="dxa"/>
            <w:tcBorders>
              <w:top w:val="nil"/>
              <w:left w:val="nil"/>
              <w:bottom w:val="nil"/>
              <w:right w:val="nil"/>
            </w:tcBorders>
            <w:shd w:val="clear" w:color="auto" w:fill="auto"/>
            <w:tcMar>
              <w:top w:w="100" w:type="dxa"/>
              <w:left w:w="100" w:type="dxa"/>
              <w:bottom w:w="100" w:type="dxa"/>
              <w:right w:w="100" w:type="dxa"/>
            </w:tcMar>
          </w:tcPr>
          <w:p w14:paraId="3BE86CA5"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5E9CC763"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50 (6.25)</w:t>
            </w:r>
          </w:p>
        </w:tc>
        <w:tc>
          <w:tcPr>
            <w:tcW w:w="1916" w:type="dxa"/>
            <w:tcBorders>
              <w:top w:val="nil"/>
              <w:left w:val="nil"/>
              <w:bottom w:val="nil"/>
              <w:right w:val="nil"/>
            </w:tcBorders>
            <w:shd w:val="clear" w:color="auto" w:fill="auto"/>
            <w:tcMar>
              <w:top w:w="100" w:type="dxa"/>
              <w:left w:w="100" w:type="dxa"/>
              <w:bottom w:w="100" w:type="dxa"/>
              <w:right w:w="100" w:type="dxa"/>
            </w:tcMar>
          </w:tcPr>
          <w:p w14:paraId="3F9A0BD0"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28.57 (4.17)</w:t>
            </w:r>
          </w:p>
        </w:tc>
        <w:tc>
          <w:tcPr>
            <w:tcW w:w="1916" w:type="dxa"/>
            <w:tcBorders>
              <w:top w:val="nil"/>
              <w:left w:val="nil"/>
              <w:bottom w:val="nil"/>
              <w:right w:val="nil"/>
            </w:tcBorders>
            <w:shd w:val="clear" w:color="auto" w:fill="auto"/>
            <w:tcMar>
              <w:top w:w="100" w:type="dxa"/>
              <w:left w:w="100" w:type="dxa"/>
              <w:bottom w:w="100" w:type="dxa"/>
              <w:right w:w="100" w:type="dxa"/>
            </w:tcMar>
          </w:tcPr>
          <w:p w14:paraId="13C40527"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r>
      <w:tr w:rsidR="00EF1EF2" w14:paraId="05C37DFB" w14:textId="77777777" w:rsidTr="0054483F">
        <w:trPr>
          <w:trHeight w:val="545"/>
        </w:trPr>
        <w:tc>
          <w:tcPr>
            <w:tcW w:w="1711" w:type="dxa"/>
            <w:tcBorders>
              <w:top w:val="nil"/>
              <w:left w:val="nil"/>
              <w:bottom w:val="single" w:sz="12" w:space="0" w:color="000000"/>
              <w:right w:val="nil"/>
            </w:tcBorders>
            <w:shd w:val="clear" w:color="auto" w:fill="auto"/>
            <w:tcMar>
              <w:top w:w="100" w:type="dxa"/>
              <w:left w:w="100" w:type="dxa"/>
              <w:bottom w:w="100" w:type="dxa"/>
              <w:right w:w="100" w:type="dxa"/>
            </w:tcMar>
          </w:tcPr>
          <w:p w14:paraId="2C952FA7"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MCI (n = 22)</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7251EBA3"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4BC9C17A"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25 (4.55)</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16104981"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14.29 (4.55)</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09E087B9"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r>
    </w:tbl>
    <w:p w14:paraId="37C4BB62" w14:textId="5640B23E" w:rsidR="00EF1EF2" w:rsidRPr="005F3D48" w:rsidRDefault="00EF1EF2" w:rsidP="0054483F">
      <w:pPr>
        <w:shd w:val="clear" w:color="auto" w:fill="FFFFFF"/>
        <w:spacing w:line="360" w:lineRule="auto"/>
        <w:rPr>
          <w:rFonts w:ascii="Times New Roman" w:eastAsia="Times New Roman" w:hAnsi="Times New Roman" w:cs="Times New Roman"/>
          <w:color w:val="222222"/>
          <w:sz w:val="22"/>
          <w:szCs w:val="22"/>
        </w:rPr>
      </w:pPr>
      <w:r w:rsidRPr="005F3D48">
        <w:rPr>
          <w:rFonts w:ascii="Times New Roman" w:eastAsia="Times New Roman" w:hAnsi="Times New Roman" w:cs="Times New Roman"/>
          <w:color w:val="222222"/>
          <w:sz w:val="22"/>
          <w:szCs w:val="22"/>
        </w:rPr>
        <w:t>Note:</w:t>
      </w:r>
      <w:r w:rsidRPr="005F3D48">
        <w:rPr>
          <w:rFonts w:ascii="Times New Roman" w:eastAsia="Times New Roman" w:hAnsi="Times New Roman" w:cs="Times New Roman"/>
          <w:sz w:val="22"/>
          <w:szCs w:val="22"/>
        </w:rPr>
        <w:t xml:space="preserve"> See Table </w:t>
      </w:r>
      <w:r w:rsidR="00B7505B" w:rsidRPr="005F3D48">
        <w:rPr>
          <w:rFonts w:ascii="Times New Roman" w:eastAsia="Times New Roman" w:hAnsi="Times New Roman" w:cs="Times New Roman"/>
          <w:sz w:val="22"/>
          <w:szCs w:val="22"/>
        </w:rPr>
        <w:t>8</w:t>
      </w:r>
      <w:r w:rsidRPr="005F3D48">
        <w:rPr>
          <w:rFonts w:ascii="Times New Roman" w:eastAsia="Times New Roman" w:hAnsi="Times New Roman" w:cs="Times New Roman"/>
          <w:sz w:val="22"/>
          <w:szCs w:val="22"/>
        </w:rPr>
        <w:t xml:space="preserve"> </w:t>
      </w:r>
      <w:r w:rsidR="005F3D48" w:rsidRPr="005F3D48">
        <w:rPr>
          <w:rFonts w:ascii="Times New Roman" w:eastAsia="Times New Roman" w:hAnsi="Times New Roman" w:cs="Times New Roman"/>
          <w:sz w:val="22"/>
          <w:szCs w:val="22"/>
        </w:rPr>
        <w:t xml:space="preserve">in the main paper </w:t>
      </w:r>
      <w:r w:rsidRPr="005F3D48">
        <w:rPr>
          <w:rFonts w:ascii="Times New Roman" w:eastAsia="Times New Roman" w:hAnsi="Times New Roman" w:cs="Times New Roman"/>
          <w:sz w:val="22"/>
          <w:szCs w:val="22"/>
        </w:rPr>
        <w:t>for examples of change types</w:t>
      </w:r>
      <w:r w:rsidRPr="005F3D48">
        <w:rPr>
          <w:rFonts w:ascii="Times New Roman" w:eastAsia="Times New Roman" w:hAnsi="Times New Roman" w:cs="Times New Roman"/>
          <w:color w:val="222222"/>
          <w:sz w:val="22"/>
          <w:szCs w:val="22"/>
        </w:rPr>
        <w:t>.</w:t>
      </w:r>
    </w:p>
    <w:p w14:paraId="11557718" w14:textId="77777777" w:rsidR="00EF1EF2" w:rsidRPr="005F3D48" w:rsidRDefault="00EF1EF2" w:rsidP="0054483F">
      <w:pPr>
        <w:shd w:val="clear" w:color="auto" w:fill="FFFFFF"/>
        <w:spacing w:line="360" w:lineRule="auto"/>
        <w:rPr>
          <w:rFonts w:ascii="Times New Roman" w:eastAsia="Times New Roman" w:hAnsi="Times New Roman" w:cs="Times New Roman"/>
          <w:color w:val="222222"/>
          <w:sz w:val="22"/>
          <w:szCs w:val="22"/>
        </w:rPr>
      </w:pPr>
      <w:r w:rsidRPr="005F3D48">
        <w:rPr>
          <w:rFonts w:ascii="Times New Roman" w:eastAsia="Times New Roman" w:hAnsi="Times New Roman" w:cs="Times New Roman"/>
          <w:color w:val="222222"/>
          <w:sz w:val="22"/>
          <w:szCs w:val="22"/>
        </w:rPr>
        <w:t>Only errors which maintained two clauses are included here.</w:t>
      </w:r>
    </w:p>
    <w:p w14:paraId="5C371890" w14:textId="77777777" w:rsidR="00EF1EF2" w:rsidRDefault="00EF1EF2" w:rsidP="00B413B2">
      <w:pPr>
        <w:spacing w:line="360" w:lineRule="auto"/>
      </w:pPr>
    </w:p>
    <w:tbl>
      <w:tblPr>
        <w:tblW w:w="9375" w:type="dxa"/>
        <w:tblBorders>
          <w:top w:val="nil"/>
          <w:left w:val="nil"/>
          <w:bottom w:val="nil"/>
          <w:right w:val="nil"/>
          <w:insideH w:val="nil"/>
          <w:insideV w:val="nil"/>
        </w:tblBorders>
        <w:tblLayout w:type="fixed"/>
        <w:tblLook w:val="0600" w:firstRow="0" w:lastRow="0" w:firstColumn="0" w:lastColumn="0" w:noHBand="1" w:noVBand="1"/>
      </w:tblPr>
      <w:tblGrid>
        <w:gridCol w:w="1711"/>
        <w:gridCol w:w="1916"/>
        <w:gridCol w:w="1916"/>
        <w:gridCol w:w="1916"/>
        <w:gridCol w:w="1916"/>
      </w:tblGrid>
      <w:tr w:rsidR="00EF1EF2" w14:paraId="46471880" w14:textId="77777777" w:rsidTr="003363E1">
        <w:trPr>
          <w:trHeight w:val="1130"/>
        </w:trPr>
        <w:tc>
          <w:tcPr>
            <w:tcW w:w="9374" w:type="dxa"/>
            <w:gridSpan w:val="5"/>
            <w:tcBorders>
              <w:top w:val="nil"/>
              <w:left w:val="nil"/>
              <w:bottom w:val="single" w:sz="12" w:space="0" w:color="000000"/>
              <w:right w:val="nil"/>
            </w:tcBorders>
            <w:tcMar>
              <w:top w:w="100" w:type="dxa"/>
              <w:left w:w="100" w:type="dxa"/>
              <w:bottom w:w="100" w:type="dxa"/>
              <w:right w:w="100" w:type="dxa"/>
            </w:tcMar>
          </w:tcPr>
          <w:p w14:paraId="07F83D56" w14:textId="77777777" w:rsidR="005F3D48" w:rsidRDefault="005F3D48" w:rsidP="00B413B2">
            <w:pPr>
              <w:spacing w:line="360" w:lineRule="auto"/>
              <w:rPr>
                <w:rFonts w:ascii="Times New Roman" w:eastAsia="Times New Roman" w:hAnsi="Times New Roman" w:cs="Times New Roman"/>
                <w:b/>
                <w:color w:val="222222"/>
              </w:rPr>
            </w:pPr>
          </w:p>
          <w:p w14:paraId="4B523460" w14:textId="77777777" w:rsidR="005F3D48" w:rsidRDefault="005F3D48" w:rsidP="00B413B2">
            <w:pPr>
              <w:spacing w:line="360" w:lineRule="auto"/>
              <w:rPr>
                <w:rFonts w:ascii="Times New Roman" w:eastAsia="Times New Roman" w:hAnsi="Times New Roman" w:cs="Times New Roman"/>
                <w:b/>
                <w:color w:val="222222"/>
              </w:rPr>
            </w:pPr>
          </w:p>
          <w:p w14:paraId="1F681835" w14:textId="77777777" w:rsidR="005F3D48" w:rsidRDefault="005F3D48" w:rsidP="00B413B2">
            <w:pPr>
              <w:spacing w:line="360" w:lineRule="auto"/>
              <w:rPr>
                <w:rFonts w:ascii="Times New Roman" w:eastAsia="Times New Roman" w:hAnsi="Times New Roman" w:cs="Times New Roman"/>
                <w:b/>
                <w:color w:val="222222"/>
              </w:rPr>
            </w:pPr>
          </w:p>
          <w:p w14:paraId="6CB84080" w14:textId="77777777" w:rsidR="005F3D48" w:rsidRDefault="005F3D48" w:rsidP="00B413B2">
            <w:pPr>
              <w:spacing w:line="360" w:lineRule="auto"/>
              <w:rPr>
                <w:rFonts w:ascii="Times New Roman" w:eastAsia="Times New Roman" w:hAnsi="Times New Roman" w:cs="Times New Roman"/>
                <w:b/>
                <w:color w:val="222222"/>
              </w:rPr>
            </w:pPr>
          </w:p>
          <w:p w14:paraId="5D3867EF" w14:textId="77777777" w:rsidR="005F3D48" w:rsidRDefault="005F3D48" w:rsidP="00B413B2">
            <w:pPr>
              <w:spacing w:line="360" w:lineRule="auto"/>
              <w:rPr>
                <w:rFonts w:ascii="Times New Roman" w:eastAsia="Times New Roman" w:hAnsi="Times New Roman" w:cs="Times New Roman"/>
                <w:b/>
                <w:color w:val="222222"/>
              </w:rPr>
            </w:pPr>
          </w:p>
          <w:p w14:paraId="65AE520C" w14:textId="77777777" w:rsidR="005F3D48" w:rsidRDefault="005F3D48" w:rsidP="00B413B2">
            <w:pPr>
              <w:spacing w:line="360" w:lineRule="auto"/>
              <w:rPr>
                <w:rFonts w:ascii="Times New Roman" w:eastAsia="Times New Roman" w:hAnsi="Times New Roman" w:cs="Times New Roman"/>
                <w:b/>
                <w:color w:val="222222"/>
              </w:rPr>
            </w:pPr>
          </w:p>
          <w:p w14:paraId="52E06149" w14:textId="77777777" w:rsidR="005F3D48" w:rsidRDefault="005F3D48" w:rsidP="00B413B2">
            <w:pPr>
              <w:spacing w:line="360" w:lineRule="auto"/>
              <w:rPr>
                <w:rFonts w:ascii="Times New Roman" w:eastAsia="Times New Roman" w:hAnsi="Times New Roman" w:cs="Times New Roman"/>
                <w:b/>
                <w:color w:val="222222"/>
              </w:rPr>
            </w:pPr>
          </w:p>
          <w:p w14:paraId="12FA2C4E" w14:textId="77777777" w:rsidR="005F3D48" w:rsidRDefault="005F3D48" w:rsidP="00B413B2">
            <w:pPr>
              <w:spacing w:line="360" w:lineRule="auto"/>
              <w:rPr>
                <w:rFonts w:ascii="Times New Roman" w:eastAsia="Times New Roman" w:hAnsi="Times New Roman" w:cs="Times New Roman"/>
                <w:b/>
                <w:color w:val="222222"/>
              </w:rPr>
            </w:pPr>
          </w:p>
          <w:p w14:paraId="7F7736A9" w14:textId="77777777" w:rsidR="005F3D48" w:rsidRDefault="005F3D48" w:rsidP="00B413B2">
            <w:pPr>
              <w:spacing w:line="360" w:lineRule="auto"/>
              <w:rPr>
                <w:rFonts w:ascii="Times New Roman" w:eastAsia="Times New Roman" w:hAnsi="Times New Roman" w:cs="Times New Roman"/>
                <w:b/>
                <w:color w:val="222222"/>
              </w:rPr>
            </w:pPr>
          </w:p>
          <w:p w14:paraId="0A12C9BF" w14:textId="77777777" w:rsidR="005F3D48" w:rsidRDefault="005F3D48" w:rsidP="00B413B2">
            <w:pPr>
              <w:spacing w:line="360" w:lineRule="auto"/>
              <w:rPr>
                <w:rFonts w:ascii="Times New Roman" w:eastAsia="Times New Roman" w:hAnsi="Times New Roman" w:cs="Times New Roman"/>
                <w:b/>
                <w:color w:val="222222"/>
              </w:rPr>
            </w:pPr>
          </w:p>
          <w:p w14:paraId="59A12988" w14:textId="77777777" w:rsidR="005F3D48" w:rsidRDefault="005F3D48" w:rsidP="00B413B2">
            <w:pPr>
              <w:spacing w:line="360" w:lineRule="auto"/>
              <w:rPr>
                <w:rFonts w:ascii="Times New Roman" w:eastAsia="Times New Roman" w:hAnsi="Times New Roman" w:cs="Times New Roman"/>
                <w:b/>
                <w:color w:val="222222"/>
              </w:rPr>
            </w:pPr>
          </w:p>
          <w:p w14:paraId="5B5C0D25" w14:textId="77777777" w:rsidR="005F3D48" w:rsidRDefault="005F3D48" w:rsidP="00B413B2">
            <w:pPr>
              <w:spacing w:line="360" w:lineRule="auto"/>
              <w:rPr>
                <w:rFonts w:ascii="Times New Roman" w:eastAsia="Times New Roman" w:hAnsi="Times New Roman" w:cs="Times New Roman"/>
                <w:b/>
                <w:color w:val="222222"/>
              </w:rPr>
            </w:pPr>
          </w:p>
          <w:p w14:paraId="13387894" w14:textId="77777777" w:rsidR="005F3D48" w:rsidRDefault="005F3D48" w:rsidP="00B413B2">
            <w:pPr>
              <w:spacing w:line="360" w:lineRule="auto"/>
              <w:rPr>
                <w:rFonts w:ascii="Times New Roman" w:eastAsia="Times New Roman" w:hAnsi="Times New Roman" w:cs="Times New Roman"/>
                <w:b/>
                <w:color w:val="222222"/>
              </w:rPr>
            </w:pPr>
          </w:p>
          <w:p w14:paraId="167917BA" w14:textId="77777777" w:rsidR="003E2675" w:rsidRDefault="003E2675" w:rsidP="00B413B2">
            <w:pPr>
              <w:spacing w:line="360" w:lineRule="auto"/>
              <w:rPr>
                <w:rFonts w:ascii="Times New Roman" w:eastAsia="Times New Roman" w:hAnsi="Times New Roman" w:cs="Times New Roman"/>
                <w:b/>
                <w:color w:val="222222"/>
              </w:rPr>
            </w:pPr>
          </w:p>
          <w:p w14:paraId="48B63A28" w14:textId="1100BF74" w:rsidR="00EF1EF2" w:rsidRPr="003E2675" w:rsidRDefault="004B364C" w:rsidP="0054483F">
            <w:pPr>
              <w:spacing w:line="360" w:lineRule="auto"/>
              <w:rPr>
                <w:rFonts w:ascii="Times New Roman" w:eastAsia="Times New Roman" w:hAnsi="Times New Roman" w:cs="Times New Roman"/>
                <w:bCs/>
                <w:color w:val="222222"/>
              </w:rPr>
            </w:pPr>
            <w:r>
              <w:rPr>
                <w:rFonts w:ascii="Times New Roman" w:eastAsia="Times New Roman" w:hAnsi="Times New Roman" w:cs="Times New Roman"/>
                <w:b/>
                <w:color w:val="222222"/>
              </w:rPr>
              <w:lastRenderedPageBreak/>
              <w:t xml:space="preserve">Table S3. </w:t>
            </w:r>
            <w:r w:rsidR="00C34B6B" w:rsidRPr="003E2675">
              <w:rPr>
                <w:rFonts w:ascii="Times New Roman" w:eastAsia="Times New Roman" w:hAnsi="Times New Roman" w:cs="Times New Roman"/>
                <w:bCs/>
                <w:color w:val="222222"/>
              </w:rPr>
              <w:t xml:space="preserve">ASC Experiment </w:t>
            </w:r>
            <w:r w:rsidR="00EF1EF2" w:rsidRPr="003E2675">
              <w:rPr>
                <w:rFonts w:ascii="Times New Roman" w:eastAsia="Times New Roman" w:hAnsi="Times New Roman" w:cs="Times New Roman"/>
                <w:bCs/>
                <w:color w:val="222222"/>
              </w:rPr>
              <w:t xml:space="preserve">Anaphora Errors </w:t>
            </w:r>
            <w:r w:rsidR="003E2675">
              <w:rPr>
                <w:rFonts w:ascii="Times New Roman" w:eastAsia="Times New Roman" w:hAnsi="Times New Roman" w:cs="Times New Roman"/>
                <w:bCs/>
                <w:color w:val="222222"/>
              </w:rPr>
              <w:t>(</w:t>
            </w:r>
            <w:r w:rsidR="00EF1EF2" w:rsidRPr="003E2675">
              <w:rPr>
                <w:rFonts w:ascii="Times New Roman" w:eastAsia="Times New Roman" w:hAnsi="Times New Roman" w:cs="Times New Roman"/>
                <w:bCs/>
                <w:color w:val="222222"/>
              </w:rPr>
              <w:t>RBB vs. RBF</w:t>
            </w:r>
            <w:r w:rsidR="003E2675">
              <w:rPr>
                <w:rFonts w:ascii="Times New Roman" w:eastAsia="Times New Roman" w:hAnsi="Times New Roman" w:cs="Times New Roman"/>
                <w:bCs/>
                <w:color w:val="222222"/>
              </w:rPr>
              <w:t>)</w:t>
            </w:r>
            <w:r w:rsidR="00EF1EF2" w:rsidRPr="003E2675">
              <w:rPr>
                <w:rFonts w:ascii="Times New Roman" w:eastAsia="Times New Roman" w:hAnsi="Times New Roman" w:cs="Times New Roman"/>
                <w:bCs/>
                <w:color w:val="222222"/>
              </w:rPr>
              <w:t xml:space="preserve"> </w:t>
            </w:r>
            <w:r w:rsidR="003E2675">
              <w:rPr>
                <w:rFonts w:ascii="Times New Roman" w:eastAsia="Times New Roman" w:hAnsi="Times New Roman" w:cs="Times New Roman"/>
                <w:bCs/>
                <w:color w:val="222222"/>
              </w:rPr>
              <w:t>(</w:t>
            </w:r>
            <w:r w:rsidR="00EF1EF2" w:rsidRPr="003E2675">
              <w:rPr>
                <w:rFonts w:ascii="Times New Roman" w:eastAsia="Times New Roman" w:hAnsi="Times New Roman" w:cs="Times New Roman"/>
                <w:bCs/>
                <w:color w:val="222222"/>
              </w:rPr>
              <w:t>-SP</w:t>
            </w:r>
            <w:r w:rsidR="003E2675">
              <w:rPr>
                <w:rFonts w:ascii="Times New Roman" w:eastAsia="Times New Roman" w:hAnsi="Times New Roman" w:cs="Times New Roman"/>
                <w:bCs/>
                <w:color w:val="222222"/>
              </w:rPr>
              <w:t>)</w:t>
            </w:r>
          </w:p>
          <w:p w14:paraId="11E1F550" w14:textId="77777777" w:rsidR="00EF1EF2" w:rsidRDefault="00EF1EF2" w:rsidP="0054483F">
            <w:pPr>
              <w:spacing w:line="360" w:lineRule="auto"/>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Amount</w:t>
            </w:r>
            <w:proofErr w:type="gramEnd"/>
            <w:r>
              <w:rPr>
                <w:rFonts w:ascii="Times New Roman" w:eastAsia="Times New Roman" w:hAnsi="Times New Roman" w:cs="Times New Roman"/>
                <w:color w:val="222222"/>
              </w:rPr>
              <w:t xml:space="preserve"> of changes of NP or pronoun in ASC experiment:</w:t>
            </w:r>
          </w:p>
          <w:p w14:paraId="248CBD4E" w14:textId="77777777" w:rsidR="00EF1EF2" w:rsidRDefault="00EF1EF2" w:rsidP="0054483F">
            <w:pPr>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Percent of errors in each group (</w:t>
            </w:r>
            <w:r>
              <w:rPr>
                <w:rFonts w:ascii="Times New Roman" w:eastAsia="Times New Roman" w:hAnsi="Times New Roman" w:cs="Times New Roman"/>
              </w:rPr>
              <w:t>percent of items in parentheses)</w:t>
            </w:r>
            <w:r>
              <w:rPr>
                <w:rFonts w:ascii="Times New Roman" w:eastAsia="Times New Roman" w:hAnsi="Times New Roman" w:cs="Times New Roman"/>
                <w:color w:val="222222"/>
              </w:rPr>
              <w:t>.</w:t>
            </w:r>
          </w:p>
        </w:tc>
      </w:tr>
      <w:tr w:rsidR="00EF1EF2" w14:paraId="2280B213" w14:textId="77777777" w:rsidTr="003363E1">
        <w:trPr>
          <w:trHeight w:val="560"/>
        </w:trPr>
        <w:tc>
          <w:tcPr>
            <w:tcW w:w="1710" w:type="dxa"/>
            <w:tcBorders>
              <w:top w:val="nil"/>
              <w:left w:val="nil"/>
              <w:bottom w:val="nil"/>
              <w:right w:val="nil"/>
            </w:tcBorders>
            <w:shd w:val="clear" w:color="auto" w:fill="auto"/>
            <w:tcMar>
              <w:top w:w="100" w:type="dxa"/>
              <w:left w:w="100" w:type="dxa"/>
              <w:bottom w:w="100" w:type="dxa"/>
              <w:right w:w="100" w:type="dxa"/>
            </w:tcMar>
          </w:tcPr>
          <w:p w14:paraId="3083C510" w14:textId="77777777" w:rsidR="00EF1EF2" w:rsidRDefault="00EF1EF2" w:rsidP="00B413B2">
            <w:pPr>
              <w:widowControl w:val="0"/>
              <w:spacing w:line="360" w:lineRule="auto"/>
              <w:rPr>
                <w:color w:val="222222"/>
              </w:rPr>
            </w:pPr>
          </w:p>
        </w:tc>
        <w:tc>
          <w:tcPr>
            <w:tcW w:w="3832" w:type="dxa"/>
            <w:gridSpan w:val="2"/>
            <w:tcBorders>
              <w:top w:val="nil"/>
              <w:left w:val="nil"/>
              <w:bottom w:val="nil"/>
              <w:right w:val="nil"/>
            </w:tcBorders>
            <w:shd w:val="clear" w:color="auto" w:fill="auto"/>
            <w:tcMar>
              <w:top w:w="100" w:type="dxa"/>
              <w:left w:w="100" w:type="dxa"/>
              <w:bottom w:w="100" w:type="dxa"/>
              <w:right w:w="100" w:type="dxa"/>
            </w:tcMar>
          </w:tcPr>
          <w:p w14:paraId="4A2BB321" w14:textId="77777777" w:rsidR="00EF1EF2" w:rsidRDefault="00EF1EF2" w:rsidP="00B413B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RBB</w:t>
            </w:r>
          </w:p>
        </w:tc>
        <w:tc>
          <w:tcPr>
            <w:tcW w:w="3832" w:type="dxa"/>
            <w:gridSpan w:val="2"/>
            <w:tcBorders>
              <w:bottom w:val="nil"/>
              <w:right w:val="nil"/>
            </w:tcBorders>
            <w:shd w:val="clear" w:color="auto" w:fill="auto"/>
            <w:tcMar>
              <w:top w:w="100" w:type="dxa"/>
              <w:left w:w="100" w:type="dxa"/>
              <w:bottom w:w="100" w:type="dxa"/>
              <w:right w:w="100" w:type="dxa"/>
            </w:tcMar>
          </w:tcPr>
          <w:p w14:paraId="0983DB4C" w14:textId="77777777" w:rsidR="00EF1EF2" w:rsidRDefault="00EF1EF2" w:rsidP="00B413B2">
            <w:pPr>
              <w:spacing w:line="360" w:lineRule="auto"/>
              <w:jc w:val="center"/>
              <w:rPr>
                <w:color w:val="222222"/>
              </w:rPr>
            </w:pPr>
            <w:r>
              <w:rPr>
                <w:rFonts w:ascii="Times New Roman" w:eastAsia="Times New Roman" w:hAnsi="Times New Roman" w:cs="Times New Roman"/>
                <w:b/>
              </w:rPr>
              <w:t>RBF</w:t>
            </w:r>
          </w:p>
        </w:tc>
      </w:tr>
      <w:tr w:rsidR="00EF1EF2" w14:paraId="4FBB4779" w14:textId="77777777" w:rsidTr="003363E1">
        <w:trPr>
          <w:trHeight w:val="545"/>
        </w:trPr>
        <w:tc>
          <w:tcPr>
            <w:tcW w:w="1710" w:type="dxa"/>
            <w:tcBorders>
              <w:top w:val="nil"/>
              <w:left w:val="nil"/>
              <w:bottom w:val="single" w:sz="8" w:space="0" w:color="000000"/>
              <w:right w:val="nil"/>
            </w:tcBorders>
            <w:shd w:val="clear" w:color="auto" w:fill="auto"/>
            <w:tcMar>
              <w:top w:w="100" w:type="dxa"/>
              <w:left w:w="100" w:type="dxa"/>
              <w:bottom w:w="100" w:type="dxa"/>
              <w:right w:w="100" w:type="dxa"/>
            </w:tcMar>
          </w:tcPr>
          <w:p w14:paraId="3E3C56F9" w14:textId="77777777" w:rsidR="00EF1EF2" w:rsidRDefault="00EF1EF2" w:rsidP="00B413B2">
            <w:pPr>
              <w:widowControl w:val="0"/>
              <w:spacing w:line="360" w:lineRule="auto"/>
              <w:rPr>
                <w:color w:val="222222"/>
              </w:rPr>
            </w:pP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BE160A8"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Pronoun</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045CA7A"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NP</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0755BB4"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Pronoun</w:t>
            </w:r>
          </w:p>
        </w:tc>
        <w:tc>
          <w:tcPr>
            <w:tcW w:w="191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14BB068"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NP</w:t>
            </w:r>
          </w:p>
        </w:tc>
      </w:tr>
      <w:tr w:rsidR="00EF1EF2" w14:paraId="5D559A4C" w14:textId="77777777" w:rsidTr="003363E1">
        <w:trPr>
          <w:trHeight w:val="545"/>
        </w:trPr>
        <w:tc>
          <w:tcPr>
            <w:tcW w:w="1710" w:type="dxa"/>
            <w:tcBorders>
              <w:top w:val="nil"/>
              <w:left w:val="nil"/>
              <w:bottom w:val="nil"/>
              <w:right w:val="nil"/>
            </w:tcBorders>
            <w:shd w:val="clear" w:color="auto" w:fill="auto"/>
            <w:tcMar>
              <w:top w:w="100" w:type="dxa"/>
              <w:left w:w="100" w:type="dxa"/>
              <w:bottom w:w="100" w:type="dxa"/>
              <w:right w:w="100" w:type="dxa"/>
            </w:tcMar>
          </w:tcPr>
          <w:p w14:paraId="5EB1DA1C"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HY (n = 10)</w:t>
            </w:r>
          </w:p>
        </w:tc>
        <w:tc>
          <w:tcPr>
            <w:tcW w:w="1916" w:type="dxa"/>
            <w:tcBorders>
              <w:top w:val="nil"/>
              <w:left w:val="nil"/>
              <w:bottom w:val="nil"/>
              <w:right w:val="nil"/>
            </w:tcBorders>
            <w:shd w:val="clear" w:color="auto" w:fill="auto"/>
            <w:tcMar>
              <w:top w:w="100" w:type="dxa"/>
              <w:left w:w="100" w:type="dxa"/>
              <w:bottom w:w="100" w:type="dxa"/>
              <w:right w:w="100" w:type="dxa"/>
            </w:tcMar>
          </w:tcPr>
          <w:p w14:paraId="680943EE"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467FE08B"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50 (5)</w:t>
            </w:r>
          </w:p>
        </w:tc>
        <w:tc>
          <w:tcPr>
            <w:tcW w:w="1916" w:type="dxa"/>
            <w:tcBorders>
              <w:top w:val="nil"/>
              <w:left w:val="nil"/>
              <w:bottom w:val="nil"/>
              <w:right w:val="nil"/>
            </w:tcBorders>
            <w:shd w:val="clear" w:color="auto" w:fill="auto"/>
            <w:tcMar>
              <w:top w:w="100" w:type="dxa"/>
              <w:left w:w="100" w:type="dxa"/>
              <w:bottom w:w="100" w:type="dxa"/>
              <w:right w:w="100" w:type="dxa"/>
            </w:tcMar>
          </w:tcPr>
          <w:p w14:paraId="32D62198"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40 (10)</w:t>
            </w:r>
          </w:p>
        </w:tc>
        <w:tc>
          <w:tcPr>
            <w:tcW w:w="1916" w:type="dxa"/>
            <w:tcBorders>
              <w:top w:val="nil"/>
              <w:left w:val="nil"/>
              <w:bottom w:val="nil"/>
              <w:right w:val="nil"/>
            </w:tcBorders>
            <w:shd w:val="clear" w:color="auto" w:fill="auto"/>
            <w:tcMar>
              <w:top w:w="100" w:type="dxa"/>
              <w:left w:w="100" w:type="dxa"/>
              <w:bottom w:w="100" w:type="dxa"/>
              <w:right w:w="100" w:type="dxa"/>
            </w:tcMar>
          </w:tcPr>
          <w:p w14:paraId="5BD389AD"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20 (5)</w:t>
            </w:r>
          </w:p>
        </w:tc>
      </w:tr>
      <w:tr w:rsidR="00EF1EF2" w14:paraId="4C317471" w14:textId="77777777" w:rsidTr="003363E1">
        <w:trPr>
          <w:trHeight w:val="530"/>
        </w:trPr>
        <w:tc>
          <w:tcPr>
            <w:tcW w:w="1710" w:type="dxa"/>
            <w:tcBorders>
              <w:top w:val="nil"/>
              <w:left w:val="nil"/>
              <w:bottom w:val="nil"/>
              <w:right w:val="nil"/>
            </w:tcBorders>
            <w:shd w:val="clear" w:color="auto" w:fill="auto"/>
            <w:tcMar>
              <w:top w:w="100" w:type="dxa"/>
              <w:left w:w="100" w:type="dxa"/>
              <w:bottom w:w="100" w:type="dxa"/>
              <w:right w:w="100" w:type="dxa"/>
            </w:tcMar>
          </w:tcPr>
          <w:p w14:paraId="380D3764"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HA (n = 24)</w:t>
            </w:r>
          </w:p>
        </w:tc>
        <w:tc>
          <w:tcPr>
            <w:tcW w:w="1916" w:type="dxa"/>
            <w:tcBorders>
              <w:top w:val="nil"/>
              <w:left w:val="nil"/>
              <w:bottom w:val="nil"/>
              <w:right w:val="nil"/>
            </w:tcBorders>
            <w:shd w:val="clear" w:color="auto" w:fill="auto"/>
            <w:tcMar>
              <w:top w:w="100" w:type="dxa"/>
              <w:left w:w="100" w:type="dxa"/>
              <w:bottom w:w="100" w:type="dxa"/>
              <w:right w:w="100" w:type="dxa"/>
            </w:tcMar>
          </w:tcPr>
          <w:p w14:paraId="6E12D2BD"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632B8D93"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18E3366B"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nil"/>
              <w:right w:val="nil"/>
            </w:tcBorders>
            <w:shd w:val="clear" w:color="auto" w:fill="auto"/>
            <w:tcMar>
              <w:top w:w="100" w:type="dxa"/>
              <w:left w:w="100" w:type="dxa"/>
              <w:bottom w:w="100" w:type="dxa"/>
              <w:right w:w="100" w:type="dxa"/>
            </w:tcMar>
          </w:tcPr>
          <w:p w14:paraId="5FAB5D91"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r>
      <w:tr w:rsidR="00EF1EF2" w14:paraId="1D021967" w14:textId="77777777" w:rsidTr="003363E1">
        <w:trPr>
          <w:trHeight w:val="545"/>
        </w:trPr>
        <w:tc>
          <w:tcPr>
            <w:tcW w:w="1710" w:type="dxa"/>
            <w:tcBorders>
              <w:top w:val="nil"/>
              <w:left w:val="nil"/>
              <w:bottom w:val="single" w:sz="12" w:space="0" w:color="000000"/>
              <w:right w:val="nil"/>
            </w:tcBorders>
            <w:shd w:val="clear" w:color="auto" w:fill="auto"/>
            <w:tcMar>
              <w:top w:w="100" w:type="dxa"/>
              <w:left w:w="100" w:type="dxa"/>
              <w:bottom w:w="100" w:type="dxa"/>
              <w:right w:w="100" w:type="dxa"/>
            </w:tcMar>
          </w:tcPr>
          <w:p w14:paraId="204CFB0E"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MCI (n = 22)</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4448000F"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0 (0)</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19370D3A"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100 (18.18)</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70033260"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21.43 (6.82)</w:t>
            </w:r>
          </w:p>
        </w:tc>
        <w:tc>
          <w:tcPr>
            <w:tcW w:w="1916" w:type="dxa"/>
            <w:tcBorders>
              <w:top w:val="nil"/>
              <w:left w:val="nil"/>
              <w:bottom w:val="single" w:sz="12" w:space="0" w:color="000000"/>
              <w:right w:val="nil"/>
            </w:tcBorders>
            <w:shd w:val="clear" w:color="auto" w:fill="auto"/>
            <w:tcMar>
              <w:top w:w="100" w:type="dxa"/>
              <w:left w:w="100" w:type="dxa"/>
              <w:bottom w:w="100" w:type="dxa"/>
              <w:right w:w="100" w:type="dxa"/>
            </w:tcMar>
          </w:tcPr>
          <w:p w14:paraId="45B07194" w14:textId="77777777" w:rsidR="00EF1EF2" w:rsidRDefault="00EF1EF2" w:rsidP="00B413B2">
            <w:pPr>
              <w:spacing w:line="360" w:lineRule="auto"/>
              <w:rPr>
                <w:rFonts w:ascii="Times New Roman" w:eastAsia="Times New Roman" w:hAnsi="Times New Roman" w:cs="Times New Roman"/>
              </w:rPr>
            </w:pPr>
            <w:r>
              <w:rPr>
                <w:rFonts w:ascii="Times New Roman" w:eastAsia="Times New Roman" w:hAnsi="Times New Roman" w:cs="Times New Roman"/>
              </w:rPr>
              <w:t>35.71 (11.36)</w:t>
            </w:r>
          </w:p>
        </w:tc>
      </w:tr>
    </w:tbl>
    <w:p w14:paraId="749547B3" w14:textId="2840413D" w:rsidR="00EF1EF2" w:rsidRPr="005F3D48" w:rsidRDefault="00EF1EF2" w:rsidP="00B413B2">
      <w:pPr>
        <w:shd w:val="clear" w:color="auto" w:fill="FFFFFF"/>
        <w:spacing w:line="360" w:lineRule="auto"/>
        <w:rPr>
          <w:rFonts w:ascii="Times New Roman" w:eastAsia="Times New Roman" w:hAnsi="Times New Roman" w:cs="Times New Roman"/>
          <w:color w:val="222222"/>
          <w:sz w:val="22"/>
          <w:szCs w:val="22"/>
        </w:rPr>
      </w:pPr>
      <w:r w:rsidRPr="005F3D48">
        <w:rPr>
          <w:rFonts w:ascii="Times New Roman" w:eastAsia="Times New Roman" w:hAnsi="Times New Roman" w:cs="Times New Roman"/>
          <w:color w:val="222222"/>
          <w:sz w:val="22"/>
          <w:szCs w:val="22"/>
        </w:rPr>
        <w:t>Note:</w:t>
      </w:r>
      <w:r w:rsidRPr="005F3D48">
        <w:rPr>
          <w:rFonts w:ascii="Times New Roman" w:eastAsia="Times New Roman" w:hAnsi="Times New Roman" w:cs="Times New Roman"/>
          <w:sz w:val="22"/>
          <w:szCs w:val="22"/>
        </w:rPr>
        <w:t xml:space="preserve"> See Table </w:t>
      </w:r>
      <w:r w:rsidR="00B7505B" w:rsidRPr="005F3D48">
        <w:rPr>
          <w:rFonts w:ascii="Times New Roman" w:eastAsia="Times New Roman" w:hAnsi="Times New Roman" w:cs="Times New Roman"/>
          <w:sz w:val="22"/>
          <w:szCs w:val="22"/>
        </w:rPr>
        <w:t>8</w:t>
      </w:r>
      <w:r w:rsidRPr="005F3D48">
        <w:rPr>
          <w:rFonts w:ascii="Times New Roman" w:eastAsia="Times New Roman" w:hAnsi="Times New Roman" w:cs="Times New Roman"/>
          <w:sz w:val="22"/>
          <w:szCs w:val="22"/>
        </w:rPr>
        <w:t xml:space="preserve"> </w:t>
      </w:r>
      <w:r w:rsidR="005F3D48" w:rsidRPr="005F3D48">
        <w:rPr>
          <w:rFonts w:ascii="Times New Roman" w:eastAsia="Times New Roman" w:hAnsi="Times New Roman" w:cs="Times New Roman"/>
          <w:sz w:val="22"/>
          <w:szCs w:val="22"/>
        </w:rPr>
        <w:t xml:space="preserve">in the main paper </w:t>
      </w:r>
      <w:r w:rsidRPr="005F3D48">
        <w:rPr>
          <w:rFonts w:ascii="Times New Roman" w:eastAsia="Times New Roman" w:hAnsi="Times New Roman" w:cs="Times New Roman"/>
          <w:sz w:val="22"/>
          <w:szCs w:val="22"/>
        </w:rPr>
        <w:t>for examples of change types</w:t>
      </w:r>
      <w:r w:rsidRPr="005F3D48">
        <w:rPr>
          <w:rFonts w:ascii="Times New Roman" w:eastAsia="Times New Roman" w:hAnsi="Times New Roman" w:cs="Times New Roman"/>
          <w:color w:val="222222"/>
          <w:sz w:val="22"/>
          <w:szCs w:val="22"/>
        </w:rPr>
        <w:t>.</w:t>
      </w:r>
    </w:p>
    <w:p w14:paraId="1DECA294" w14:textId="77777777" w:rsidR="00EF1EF2" w:rsidRDefault="00EF1EF2" w:rsidP="00B413B2">
      <w:pPr>
        <w:shd w:val="clear" w:color="auto" w:fill="FFFFFF"/>
        <w:spacing w:line="360" w:lineRule="auto"/>
        <w:rPr>
          <w:rFonts w:ascii="Times New Roman" w:eastAsia="Times New Roman" w:hAnsi="Times New Roman" w:cs="Times New Roman"/>
          <w:color w:val="222222"/>
          <w:sz w:val="22"/>
          <w:szCs w:val="22"/>
        </w:rPr>
      </w:pPr>
      <w:r w:rsidRPr="005F3D48">
        <w:rPr>
          <w:rFonts w:ascii="Times New Roman" w:eastAsia="Times New Roman" w:hAnsi="Times New Roman" w:cs="Times New Roman"/>
          <w:color w:val="222222"/>
          <w:sz w:val="22"/>
          <w:szCs w:val="22"/>
        </w:rPr>
        <w:t>Only errors which maintained two clauses are included here.</w:t>
      </w:r>
    </w:p>
    <w:p w14:paraId="3EE65BED" w14:textId="77777777" w:rsidR="00063572" w:rsidRDefault="00063572" w:rsidP="00B413B2">
      <w:pPr>
        <w:shd w:val="clear" w:color="auto" w:fill="FFFFFF"/>
        <w:spacing w:line="360" w:lineRule="auto"/>
        <w:rPr>
          <w:rFonts w:ascii="Times New Roman" w:eastAsia="Times New Roman" w:hAnsi="Times New Roman" w:cs="Times New Roman"/>
          <w:color w:val="222222"/>
          <w:sz w:val="22"/>
          <w:szCs w:val="22"/>
        </w:rPr>
      </w:pPr>
    </w:p>
    <w:p w14:paraId="58F93F20" w14:textId="77777777" w:rsidR="00063572" w:rsidRDefault="00063572" w:rsidP="00063572">
      <w:pPr>
        <w:spacing w:line="360" w:lineRule="auto"/>
        <w:rPr>
          <w:rFonts w:ascii="Times New Roman" w:hAnsi="Times New Roman" w:cs="Times New Roman"/>
          <w:b/>
          <w:bCs/>
        </w:rPr>
      </w:pPr>
      <w:r w:rsidRPr="00063572">
        <w:rPr>
          <w:rFonts w:ascii="Times New Roman" w:hAnsi="Times New Roman" w:cs="Times New Roman"/>
          <w:b/>
          <w:bCs/>
        </w:rPr>
        <w:t xml:space="preserve">5. </w:t>
      </w:r>
      <w:r w:rsidRPr="00063572">
        <w:rPr>
          <w:rFonts w:ascii="Times New Roman" w:hAnsi="Times New Roman" w:cs="Times New Roman"/>
          <w:b/>
          <w:bCs/>
          <w:caps/>
        </w:rPr>
        <w:t>Supplementary References</w:t>
      </w:r>
      <w:r w:rsidRPr="00063572">
        <w:rPr>
          <w:rFonts w:ascii="Times New Roman" w:hAnsi="Times New Roman" w:cs="Times New Roman"/>
          <w:b/>
          <w:bCs/>
        </w:rPr>
        <w:tab/>
      </w:r>
    </w:p>
    <w:p w14:paraId="6F9B48CA" w14:textId="5197D82B"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Belleville, S., </w:t>
      </w:r>
      <w:proofErr w:type="spellStart"/>
      <w:r w:rsidRPr="00B744BC">
        <w:rPr>
          <w:rFonts w:ascii="Times New Roman" w:hAnsi="Times New Roman" w:cs="Times New Roman"/>
        </w:rPr>
        <w:t>Chertkow</w:t>
      </w:r>
      <w:proofErr w:type="spellEnd"/>
      <w:r w:rsidRPr="00B744BC">
        <w:rPr>
          <w:rFonts w:ascii="Times New Roman" w:hAnsi="Times New Roman" w:cs="Times New Roman"/>
        </w:rPr>
        <w:t xml:space="preserve">, H., &amp; Gauthier, S. (2007). Working memory and control of attention in persons with Alzheimer’s disease and mild cognitive impairment. </w:t>
      </w:r>
      <w:r w:rsidRPr="00B744BC">
        <w:rPr>
          <w:rFonts w:ascii="Times New Roman" w:hAnsi="Times New Roman" w:cs="Times New Roman"/>
          <w:i/>
          <w:iCs/>
        </w:rPr>
        <w:t>Neuropsychology, 21</w:t>
      </w:r>
      <w:r w:rsidRPr="00B744BC">
        <w:rPr>
          <w:rFonts w:ascii="Times New Roman" w:hAnsi="Times New Roman" w:cs="Times New Roman"/>
        </w:rPr>
        <w:t>(4), 458</w:t>
      </w:r>
      <w:r w:rsidR="00A06D3B">
        <w:rPr>
          <w:rFonts w:ascii="Times New Roman" w:hAnsi="Times New Roman" w:cs="Times New Roman"/>
        </w:rPr>
        <w:t>-</w:t>
      </w:r>
      <w:r w:rsidRPr="00B744BC">
        <w:rPr>
          <w:rFonts w:ascii="Times New Roman" w:hAnsi="Times New Roman" w:cs="Times New Roman"/>
        </w:rPr>
        <w:t xml:space="preserve">469. </w:t>
      </w:r>
      <w:hyperlink r:id="rId17" w:history="1">
        <w:r w:rsidRPr="00B744BC">
          <w:rPr>
            <w:rStyle w:val="Hyperlink"/>
            <w:rFonts w:ascii="Times New Roman" w:hAnsi="Times New Roman" w:cs="Times New Roman"/>
          </w:rPr>
          <w:t>https://doi.org/10.1037/0894-4105.21.4.458</w:t>
        </w:r>
      </w:hyperlink>
    </w:p>
    <w:p w14:paraId="33447082" w14:textId="77777777" w:rsidR="00B744BC" w:rsidRPr="00B744BC" w:rsidRDefault="00B744BC" w:rsidP="00B744BC">
      <w:pPr>
        <w:spacing w:line="360" w:lineRule="auto"/>
        <w:ind w:left="720" w:hanging="720"/>
        <w:rPr>
          <w:rFonts w:ascii="Times New Roman" w:hAnsi="Times New Roman" w:cs="Times New Roman"/>
          <w:u w:val="single"/>
        </w:rPr>
      </w:pPr>
      <w:proofErr w:type="spellStart"/>
      <w:r w:rsidRPr="00B744BC">
        <w:rPr>
          <w:rFonts w:ascii="Times New Roman" w:hAnsi="Times New Roman" w:cs="Times New Roman"/>
        </w:rPr>
        <w:t>Bruening</w:t>
      </w:r>
      <w:proofErr w:type="spellEnd"/>
      <w:r w:rsidRPr="00B744BC">
        <w:rPr>
          <w:rFonts w:ascii="Times New Roman" w:hAnsi="Times New Roman" w:cs="Times New Roman"/>
        </w:rPr>
        <w:t xml:space="preserve">, B. (2014). Precede-and-command revisited. </w:t>
      </w:r>
      <w:r w:rsidRPr="00B744BC">
        <w:rPr>
          <w:rFonts w:ascii="Times New Roman" w:hAnsi="Times New Roman" w:cs="Times New Roman"/>
          <w:i/>
        </w:rPr>
        <w:t>Language, 90</w:t>
      </w:r>
      <w:r w:rsidRPr="00B744BC">
        <w:rPr>
          <w:rFonts w:ascii="Times New Roman" w:hAnsi="Times New Roman" w:cs="Times New Roman"/>
        </w:rPr>
        <w:t>(2)</w:t>
      </w:r>
      <w:r w:rsidRPr="00B744BC">
        <w:rPr>
          <w:rFonts w:ascii="Times New Roman" w:hAnsi="Times New Roman" w:cs="Times New Roman"/>
          <w:i/>
        </w:rPr>
        <w:t>,</w:t>
      </w:r>
      <w:r w:rsidRPr="00B744BC">
        <w:rPr>
          <w:rFonts w:ascii="Times New Roman" w:hAnsi="Times New Roman" w:cs="Times New Roman"/>
        </w:rPr>
        <w:t xml:space="preserve"> 342-388. </w:t>
      </w:r>
      <w:hyperlink r:id="rId18" w:history="1">
        <w:r w:rsidRPr="00B744BC">
          <w:rPr>
            <w:rStyle w:val="Hyperlink"/>
            <w:rFonts w:ascii="Times New Roman" w:hAnsi="Times New Roman" w:cs="Times New Roman"/>
          </w:rPr>
          <w:t>https://doi.org/10.1353/lan.2014.0037</w:t>
        </w:r>
      </w:hyperlink>
      <w:r w:rsidRPr="00B744BC">
        <w:rPr>
          <w:rFonts w:ascii="Times New Roman" w:hAnsi="Times New Roman" w:cs="Times New Roman"/>
        </w:rPr>
        <w:t xml:space="preserve"> </w:t>
      </w:r>
    </w:p>
    <w:p w14:paraId="639D0045" w14:textId="51AD9C94" w:rsidR="00B744BC" w:rsidRPr="00B744BC" w:rsidRDefault="00B744BC" w:rsidP="00B744BC">
      <w:pPr>
        <w:spacing w:line="360" w:lineRule="auto"/>
        <w:ind w:left="720" w:hanging="720"/>
        <w:rPr>
          <w:rFonts w:ascii="Times New Roman" w:hAnsi="Times New Roman" w:cs="Times New Roman"/>
        </w:rPr>
      </w:pPr>
      <w:proofErr w:type="spellStart"/>
      <w:r w:rsidRPr="00B744BC">
        <w:rPr>
          <w:rFonts w:ascii="Times New Roman" w:hAnsi="Times New Roman" w:cs="Times New Roman"/>
        </w:rPr>
        <w:t>Büring</w:t>
      </w:r>
      <w:proofErr w:type="spellEnd"/>
      <w:r w:rsidRPr="00B744BC">
        <w:rPr>
          <w:rFonts w:ascii="Times New Roman" w:hAnsi="Times New Roman" w:cs="Times New Roman"/>
        </w:rPr>
        <w:t>, D. (2005</w:t>
      </w:r>
      <w:r w:rsidR="00B26683">
        <w:rPr>
          <w:rFonts w:ascii="Times New Roman" w:hAnsi="Times New Roman" w:cs="Times New Roman"/>
        </w:rPr>
        <w:t>)</w:t>
      </w:r>
      <w:r w:rsidRPr="00B744BC">
        <w:rPr>
          <w:rFonts w:ascii="Times New Roman" w:hAnsi="Times New Roman" w:cs="Times New Roman"/>
        </w:rPr>
        <w:t xml:space="preserve">. </w:t>
      </w:r>
      <w:r w:rsidRPr="00B744BC">
        <w:rPr>
          <w:rFonts w:ascii="Times New Roman" w:hAnsi="Times New Roman" w:cs="Times New Roman"/>
          <w:i/>
        </w:rPr>
        <w:t>Binding theory</w:t>
      </w:r>
      <w:r w:rsidRPr="00B744BC">
        <w:rPr>
          <w:rFonts w:ascii="Times New Roman" w:hAnsi="Times New Roman" w:cs="Times New Roman"/>
        </w:rPr>
        <w:t>. Cambridge University Press, Cambridge, UK.</w:t>
      </w:r>
    </w:p>
    <w:p w14:paraId="03EF9B39"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Collins, C., &amp; Postal, P. M. (2012). </w:t>
      </w:r>
      <w:r w:rsidRPr="00B744BC">
        <w:rPr>
          <w:rFonts w:ascii="Times New Roman" w:hAnsi="Times New Roman" w:cs="Times New Roman"/>
          <w:i/>
        </w:rPr>
        <w:t>Imposters: A study of pronominal agreement.</w:t>
      </w:r>
      <w:r w:rsidRPr="00B744BC">
        <w:rPr>
          <w:rFonts w:ascii="Times New Roman" w:hAnsi="Times New Roman" w:cs="Times New Roman"/>
        </w:rPr>
        <w:t xml:space="preserve"> MIT Press.</w:t>
      </w:r>
    </w:p>
    <w:p w14:paraId="1A228FF5" w14:textId="1762934B"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Fox, D</w:t>
      </w:r>
      <w:r w:rsidR="00A06D3B">
        <w:rPr>
          <w:rFonts w:ascii="Times New Roman" w:hAnsi="Times New Roman" w:cs="Times New Roman"/>
          <w:lang w:eastAsia="zh-CN"/>
        </w:rPr>
        <w:t>.</w:t>
      </w:r>
      <w:r w:rsidRPr="00B744BC">
        <w:rPr>
          <w:rFonts w:ascii="Times New Roman" w:hAnsi="Times New Roman" w:cs="Times New Roman"/>
        </w:rPr>
        <w:t xml:space="preserve"> (2000). Economy and Semantic Interpretation. Cambridge, Mass: MIT </w:t>
      </w:r>
      <w:proofErr w:type="spellStart"/>
      <w:r w:rsidRPr="00B744BC">
        <w:rPr>
          <w:rFonts w:ascii="Times New Roman" w:hAnsi="Times New Roman" w:cs="Times New Roman"/>
        </w:rPr>
        <w:t>Press.Fraser</w:t>
      </w:r>
      <w:proofErr w:type="spellEnd"/>
      <w:r w:rsidRPr="00B744BC">
        <w:rPr>
          <w:rFonts w:ascii="Times New Roman" w:hAnsi="Times New Roman" w:cs="Times New Roman"/>
        </w:rPr>
        <w:t xml:space="preserve">, K. C., Meltzer, J. A., &amp; </w:t>
      </w:r>
      <w:proofErr w:type="spellStart"/>
      <w:r w:rsidRPr="00B744BC">
        <w:rPr>
          <w:rFonts w:ascii="Times New Roman" w:hAnsi="Times New Roman" w:cs="Times New Roman"/>
        </w:rPr>
        <w:t>Rudzicz</w:t>
      </w:r>
      <w:proofErr w:type="spellEnd"/>
      <w:r w:rsidRPr="00B744BC">
        <w:rPr>
          <w:rFonts w:ascii="Times New Roman" w:hAnsi="Times New Roman" w:cs="Times New Roman"/>
        </w:rPr>
        <w:t xml:space="preserve">, F. (2016). Linguistic features identify Alzheimer’s disease in narrative speech. </w:t>
      </w:r>
      <w:r w:rsidRPr="00B744BC">
        <w:rPr>
          <w:rFonts w:ascii="Times New Roman" w:hAnsi="Times New Roman" w:cs="Times New Roman"/>
          <w:i/>
        </w:rPr>
        <w:t>Journal of Alzheimer</w:t>
      </w:r>
      <w:r w:rsidRPr="00B744BC">
        <w:rPr>
          <w:rFonts w:ascii="Times New Roman" w:hAnsi="Times New Roman" w:cs="Times New Roman"/>
          <w:i/>
          <w:iCs/>
        </w:rPr>
        <w:t>’</w:t>
      </w:r>
      <w:r w:rsidRPr="00B744BC">
        <w:rPr>
          <w:rFonts w:ascii="Times New Roman" w:hAnsi="Times New Roman" w:cs="Times New Roman"/>
          <w:i/>
        </w:rPr>
        <w:t>s Disease, 49</w:t>
      </w:r>
      <w:r w:rsidRPr="00B744BC">
        <w:rPr>
          <w:rFonts w:ascii="Times New Roman" w:hAnsi="Times New Roman" w:cs="Times New Roman"/>
        </w:rPr>
        <w:t>(2), 407</w:t>
      </w:r>
      <w:r w:rsidR="00B26683">
        <w:rPr>
          <w:rFonts w:ascii="Times New Roman" w:hAnsi="Times New Roman" w:cs="Times New Roman"/>
        </w:rPr>
        <w:t>-</w:t>
      </w:r>
      <w:r w:rsidRPr="00B744BC">
        <w:rPr>
          <w:rFonts w:ascii="Times New Roman" w:hAnsi="Times New Roman" w:cs="Times New Roman"/>
        </w:rPr>
        <w:t xml:space="preserve">422. </w:t>
      </w:r>
      <w:hyperlink r:id="rId19" w:history="1">
        <w:r w:rsidRPr="00B744BC">
          <w:rPr>
            <w:rStyle w:val="Hyperlink"/>
            <w:rFonts w:ascii="Times New Roman" w:hAnsi="Times New Roman" w:cs="Times New Roman"/>
          </w:rPr>
          <w:t>https://doi.org/10.3233/JAD-150520</w:t>
        </w:r>
      </w:hyperlink>
    </w:p>
    <w:p w14:paraId="3AF970F6" w14:textId="7D69AC66" w:rsidR="00B744BC" w:rsidRPr="00B744BC" w:rsidRDefault="00B744BC" w:rsidP="00B744BC">
      <w:pPr>
        <w:spacing w:line="360" w:lineRule="auto"/>
        <w:ind w:left="720" w:hanging="720"/>
        <w:rPr>
          <w:rFonts w:ascii="Times New Roman" w:hAnsi="Times New Roman" w:cs="Times New Roman"/>
        </w:rPr>
      </w:pPr>
      <w:proofErr w:type="spellStart"/>
      <w:r w:rsidRPr="00B744BC">
        <w:rPr>
          <w:rFonts w:ascii="Times New Roman" w:hAnsi="Times New Roman" w:cs="Times New Roman"/>
        </w:rPr>
        <w:t>Gundel</w:t>
      </w:r>
      <w:proofErr w:type="spellEnd"/>
      <w:r w:rsidRPr="00B744BC">
        <w:rPr>
          <w:rFonts w:ascii="Times New Roman" w:hAnsi="Times New Roman" w:cs="Times New Roman"/>
        </w:rPr>
        <w:t xml:space="preserve">, J. K., &amp; Hedberg, H. (Eds.). (2008). </w:t>
      </w:r>
      <w:r w:rsidRPr="00B744BC">
        <w:rPr>
          <w:rFonts w:ascii="Times New Roman" w:hAnsi="Times New Roman" w:cs="Times New Roman"/>
          <w:i/>
        </w:rPr>
        <w:t>Reference: Interdisciplinary perspectives</w:t>
      </w:r>
      <w:r w:rsidRPr="00B744BC">
        <w:rPr>
          <w:rFonts w:ascii="Times New Roman" w:hAnsi="Times New Roman" w:cs="Times New Roman"/>
        </w:rPr>
        <w:t xml:space="preserve">. </w:t>
      </w:r>
      <w:r w:rsidR="00A06D3B">
        <w:rPr>
          <w:rFonts w:ascii="Times New Roman" w:hAnsi="Times New Roman" w:cs="Times New Roman"/>
        </w:rPr>
        <w:t xml:space="preserve">Oxford: </w:t>
      </w:r>
      <w:r w:rsidRPr="00B744BC">
        <w:rPr>
          <w:rFonts w:ascii="Times New Roman" w:hAnsi="Times New Roman" w:cs="Times New Roman"/>
        </w:rPr>
        <w:t>Oxford University Press.</w:t>
      </w:r>
    </w:p>
    <w:p w14:paraId="0E6F67BC"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Heim, I. (1998). Anaphora and semantic interpretation: A reinterpretation of Reinhart’s approach. </w:t>
      </w:r>
      <w:r w:rsidRPr="00B744BC">
        <w:rPr>
          <w:rFonts w:ascii="Times New Roman" w:hAnsi="Times New Roman" w:cs="Times New Roman"/>
          <w:i/>
        </w:rPr>
        <w:t>The interpretive tract</w:t>
      </w:r>
      <w:r w:rsidRPr="00B744BC">
        <w:rPr>
          <w:rFonts w:ascii="Times New Roman" w:hAnsi="Times New Roman" w:cs="Times New Roman"/>
        </w:rPr>
        <w:t xml:space="preserve"> (</w:t>
      </w:r>
      <w:r w:rsidRPr="00B744BC">
        <w:rPr>
          <w:rFonts w:ascii="Times New Roman" w:hAnsi="Times New Roman" w:cs="Times New Roman"/>
          <w:i/>
        </w:rPr>
        <w:t>MIT Working Papers in Linguistics 25</w:t>
      </w:r>
      <w:r w:rsidRPr="00B744BC">
        <w:rPr>
          <w:rFonts w:ascii="Times New Roman" w:hAnsi="Times New Roman" w:cs="Times New Roman"/>
        </w:rPr>
        <w:t>), 205-246.</w:t>
      </w:r>
    </w:p>
    <w:p w14:paraId="62EB4D05"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lastRenderedPageBreak/>
        <w:t xml:space="preserve">Heim, I., &amp; </w:t>
      </w:r>
      <w:proofErr w:type="spellStart"/>
      <w:r w:rsidRPr="00B744BC">
        <w:rPr>
          <w:rFonts w:ascii="Times New Roman" w:hAnsi="Times New Roman" w:cs="Times New Roman"/>
        </w:rPr>
        <w:t>Kratzer</w:t>
      </w:r>
      <w:proofErr w:type="spellEnd"/>
      <w:r w:rsidRPr="00B744BC">
        <w:rPr>
          <w:rFonts w:ascii="Times New Roman" w:hAnsi="Times New Roman" w:cs="Times New Roman"/>
        </w:rPr>
        <w:t xml:space="preserve">, A. (1998). </w:t>
      </w:r>
      <w:r w:rsidRPr="00B744BC">
        <w:rPr>
          <w:rFonts w:ascii="Times New Roman" w:hAnsi="Times New Roman" w:cs="Times New Roman"/>
          <w:i/>
        </w:rPr>
        <w:t>Semantics in generative grammar</w:t>
      </w:r>
      <w:r w:rsidRPr="00B744BC">
        <w:rPr>
          <w:rFonts w:ascii="Times New Roman" w:hAnsi="Times New Roman" w:cs="Times New Roman"/>
        </w:rPr>
        <w:t>. Blackwell Publishing.</w:t>
      </w:r>
    </w:p>
    <w:p w14:paraId="77F69BB8" w14:textId="79192945"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Jacobson, P. (2022). </w:t>
      </w:r>
      <w:proofErr w:type="gramStart"/>
      <w:r w:rsidRPr="00B744BC">
        <w:rPr>
          <w:rFonts w:ascii="Times New Roman" w:hAnsi="Times New Roman" w:cs="Times New Roman"/>
        </w:rPr>
        <w:t>No</w:t>
      </w:r>
      <w:proofErr w:type="gramEnd"/>
      <w:r w:rsidRPr="00B744BC">
        <w:rPr>
          <w:rFonts w:ascii="Times New Roman" w:hAnsi="Times New Roman" w:cs="Times New Roman"/>
        </w:rPr>
        <w:t xml:space="preserve"> I’m not on mute: I actually didn’t say anything. Paper at You’re on Mute Workshop. May 6, 2022.</w:t>
      </w:r>
    </w:p>
    <w:p w14:paraId="6D73B2CF" w14:textId="12C2B52B" w:rsidR="00B26683" w:rsidRDefault="00B26683" w:rsidP="00B744BC">
      <w:pPr>
        <w:spacing w:line="360" w:lineRule="auto"/>
        <w:ind w:left="720" w:hanging="720"/>
        <w:rPr>
          <w:rFonts w:ascii="Times New Roman" w:hAnsi="Times New Roman" w:cs="Times New Roman"/>
        </w:rPr>
      </w:pPr>
      <w:r w:rsidRPr="00B26683">
        <w:rPr>
          <w:rFonts w:ascii="Times New Roman" w:hAnsi="Times New Roman" w:cs="Times New Roman"/>
        </w:rPr>
        <w:t xml:space="preserve">Johnson, N., </w:t>
      </w:r>
      <w:proofErr w:type="spellStart"/>
      <w:r w:rsidRPr="00B26683">
        <w:rPr>
          <w:rFonts w:ascii="Times New Roman" w:hAnsi="Times New Roman" w:cs="Times New Roman"/>
        </w:rPr>
        <w:t>Barion</w:t>
      </w:r>
      <w:proofErr w:type="spellEnd"/>
      <w:r w:rsidRPr="00B26683">
        <w:rPr>
          <w:rFonts w:ascii="Times New Roman" w:hAnsi="Times New Roman" w:cs="Times New Roman"/>
        </w:rPr>
        <w:t xml:space="preserve">, A., </w:t>
      </w:r>
      <w:proofErr w:type="spellStart"/>
      <w:r w:rsidRPr="00B26683">
        <w:rPr>
          <w:rFonts w:ascii="Times New Roman" w:hAnsi="Times New Roman" w:cs="Times New Roman"/>
        </w:rPr>
        <w:t>Rademaker</w:t>
      </w:r>
      <w:proofErr w:type="spellEnd"/>
      <w:r w:rsidRPr="00B26683">
        <w:rPr>
          <w:rFonts w:ascii="Times New Roman" w:hAnsi="Times New Roman" w:cs="Times New Roman"/>
        </w:rPr>
        <w:t xml:space="preserve">, A., </w:t>
      </w:r>
      <w:proofErr w:type="spellStart"/>
      <w:r w:rsidRPr="00B26683">
        <w:rPr>
          <w:rFonts w:ascii="Times New Roman" w:hAnsi="Times New Roman" w:cs="Times New Roman"/>
        </w:rPr>
        <w:t>Rehkemper</w:t>
      </w:r>
      <w:proofErr w:type="spellEnd"/>
      <w:r w:rsidRPr="00B26683">
        <w:rPr>
          <w:rFonts w:ascii="Times New Roman" w:hAnsi="Times New Roman" w:cs="Times New Roman"/>
        </w:rPr>
        <w:t>, G., &amp; Weintraub, S. (2004). The Activities of Daily Living Questionnaire: A Validation Study in Patients with Dementia. </w:t>
      </w:r>
      <w:r w:rsidRPr="00B26683">
        <w:rPr>
          <w:rFonts w:ascii="Times New Roman" w:hAnsi="Times New Roman" w:cs="Times New Roman"/>
          <w:i/>
          <w:iCs/>
        </w:rPr>
        <w:t>Alzheimer Disease and Associated Disorders</w:t>
      </w:r>
      <w:r w:rsidRPr="00B26683">
        <w:rPr>
          <w:rFonts w:ascii="Times New Roman" w:hAnsi="Times New Roman" w:cs="Times New Roman"/>
        </w:rPr>
        <w:t>, </w:t>
      </w:r>
      <w:r w:rsidRPr="00B26683">
        <w:rPr>
          <w:rFonts w:ascii="Times New Roman" w:hAnsi="Times New Roman" w:cs="Times New Roman"/>
          <w:i/>
          <w:iCs/>
        </w:rPr>
        <w:t>18</w:t>
      </w:r>
      <w:r w:rsidRPr="00B26683">
        <w:rPr>
          <w:rFonts w:ascii="Times New Roman" w:hAnsi="Times New Roman" w:cs="Times New Roman"/>
        </w:rPr>
        <w:t>(4), 223</w:t>
      </w:r>
      <w:r w:rsidR="00A06D3B">
        <w:rPr>
          <w:rFonts w:ascii="Times New Roman" w:hAnsi="Times New Roman" w:cs="Times New Roman"/>
        </w:rPr>
        <w:t>-</w:t>
      </w:r>
      <w:r w:rsidRPr="00B26683">
        <w:rPr>
          <w:rFonts w:ascii="Times New Roman" w:hAnsi="Times New Roman" w:cs="Times New Roman"/>
        </w:rPr>
        <w:t xml:space="preserve">230. </w:t>
      </w:r>
    </w:p>
    <w:p w14:paraId="6258A503" w14:textId="77777777" w:rsidR="00087118" w:rsidRPr="00087118" w:rsidRDefault="00087118" w:rsidP="00087118">
      <w:pPr>
        <w:spacing w:line="360" w:lineRule="auto"/>
        <w:ind w:left="720" w:hanging="720"/>
        <w:rPr>
          <w:rFonts w:ascii="Times New Roman" w:hAnsi="Times New Roman" w:cs="Times New Roman"/>
        </w:rPr>
      </w:pPr>
      <w:r w:rsidRPr="00087118">
        <w:rPr>
          <w:rFonts w:ascii="Times New Roman" w:hAnsi="Times New Roman" w:cs="Times New Roman"/>
        </w:rPr>
        <w:t xml:space="preserve">Johnson, K. (2013). Pronouns vs. definite descriptions. In M. Becker, J. </w:t>
      </w:r>
      <w:proofErr w:type="spellStart"/>
      <w:r w:rsidRPr="00087118">
        <w:rPr>
          <w:rFonts w:ascii="Times New Roman" w:hAnsi="Times New Roman" w:cs="Times New Roman"/>
        </w:rPr>
        <w:t>Grinstead</w:t>
      </w:r>
      <w:proofErr w:type="spellEnd"/>
      <w:r w:rsidRPr="00087118">
        <w:rPr>
          <w:rFonts w:ascii="Times New Roman" w:hAnsi="Times New Roman" w:cs="Times New Roman"/>
        </w:rPr>
        <w:t xml:space="preserve"> &amp; J. Rothman (Eds</w:t>
      </w:r>
      <w:r w:rsidRPr="00087118">
        <w:rPr>
          <w:rFonts w:ascii="Times New Roman" w:hAnsi="Times New Roman" w:cs="Times New Roman"/>
          <w:i/>
        </w:rPr>
        <w:t xml:space="preserve">). Generative linguistics and acquisition: Studies in honor of Nina M. </w:t>
      </w:r>
      <w:proofErr w:type="spellStart"/>
      <w:r w:rsidRPr="00087118">
        <w:rPr>
          <w:rFonts w:ascii="Times New Roman" w:hAnsi="Times New Roman" w:cs="Times New Roman"/>
          <w:i/>
        </w:rPr>
        <w:t>Hyams</w:t>
      </w:r>
      <w:proofErr w:type="spellEnd"/>
      <w:r w:rsidRPr="00087118">
        <w:rPr>
          <w:rFonts w:ascii="Times New Roman" w:hAnsi="Times New Roman" w:cs="Times New Roman"/>
          <w:i/>
        </w:rPr>
        <w:t xml:space="preserve"> </w:t>
      </w:r>
      <w:r w:rsidRPr="00087118">
        <w:rPr>
          <w:rFonts w:ascii="Times New Roman" w:hAnsi="Times New Roman" w:cs="Times New Roman"/>
        </w:rPr>
        <w:t>(pp. 157-184). John Benjamins Publishing.</w:t>
      </w:r>
    </w:p>
    <w:p w14:paraId="201E214A" w14:textId="48232842" w:rsidR="00B744BC" w:rsidRPr="00B744BC" w:rsidRDefault="00B26683" w:rsidP="00B744BC">
      <w:pPr>
        <w:spacing w:line="360" w:lineRule="auto"/>
        <w:ind w:left="720" w:hanging="720"/>
        <w:rPr>
          <w:rFonts w:ascii="Times New Roman" w:hAnsi="Times New Roman" w:cs="Times New Roman"/>
        </w:rPr>
      </w:pPr>
      <w:r w:rsidRPr="00B26683">
        <w:rPr>
          <w:rFonts w:ascii="Times New Roman" w:hAnsi="Times New Roman" w:cs="Times New Roman"/>
        </w:rPr>
        <w:t xml:space="preserve"> </w:t>
      </w:r>
      <w:r w:rsidR="00B744BC" w:rsidRPr="00B744BC">
        <w:rPr>
          <w:rFonts w:ascii="Times New Roman" w:hAnsi="Times New Roman" w:cs="Times New Roman"/>
        </w:rPr>
        <w:t xml:space="preserve">Lust, B., Flynn, S., Sherman, J. C., </w:t>
      </w:r>
      <w:proofErr w:type="spellStart"/>
      <w:r w:rsidR="00B744BC" w:rsidRPr="00B744BC">
        <w:rPr>
          <w:rFonts w:ascii="Times New Roman" w:hAnsi="Times New Roman" w:cs="Times New Roman"/>
        </w:rPr>
        <w:t>Gair</w:t>
      </w:r>
      <w:proofErr w:type="spellEnd"/>
      <w:r w:rsidR="00B744BC" w:rsidRPr="00B744BC">
        <w:rPr>
          <w:rFonts w:ascii="Times New Roman" w:hAnsi="Times New Roman" w:cs="Times New Roman"/>
        </w:rPr>
        <w:t xml:space="preserve">, J., Henderson, C., </w:t>
      </w:r>
      <w:proofErr w:type="spellStart"/>
      <w:r w:rsidR="00B744BC" w:rsidRPr="00B744BC">
        <w:rPr>
          <w:rFonts w:ascii="Times New Roman" w:hAnsi="Times New Roman" w:cs="Times New Roman"/>
        </w:rPr>
        <w:t>Cordella</w:t>
      </w:r>
      <w:proofErr w:type="spellEnd"/>
      <w:r w:rsidR="00B744BC" w:rsidRPr="00B744BC">
        <w:rPr>
          <w:rFonts w:ascii="Times New Roman" w:hAnsi="Times New Roman" w:cs="Times New Roman"/>
        </w:rPr>
        <w:t xml:space="preserve">, C., Whitlock, J., Mancuso, S., Chen, Z., Costigan, A., &amp; </w:t>
      </w:r>
      <w:proofErr w:type="spellStart"/>
      <w:r w:rsidR="00B744BC" w:rsidRPr="00B744BC">
        <w:rPr>
          <w:rFonts w:ascii="Times New Roman" w:hAnsi="Times New Roman" w:cs="Times New Roman"/>
        </w:rPr>
        <w:t>Immerman</w:t>
      </w:r>
      <w:proofErr w:type="spellEnd"/>
      <w:r w:rsidR="00B744BC" w:rsidRPr="00B744BC">
        <w:rPr>
          <w:rFonts w:ascii="Times New Roman" w:hAnsi="Times New Roman" w:cs="Times New Roman"/>
        </w:rPr>
        <w:t xml:space="preserve">, A. (2015). Reversing </w:t>
      </w:r>
      <w:proofErr w:type="spellStart"/>
      <w:r w:rsidR="00B744BC" w:rsidRPr="00B744BC">
        <w:rPr>
          <w:rFonts w:ascii="Times New Roman" w:hAnsi="Times New Roman" w:cs="Times New Roman"/>
        </w:rPr>
        <w:t>Ribot</w:t>
      </w:r>
      <w:proofErr w:type="spellEnd"/>
      <w:r w:rsidR="00B744BC" w:rsidRPr="00B744BC">
        <w:rPr>
          <w:rFonts w:ascii="Times New Roman" w:hAnsi="Times New Roman" w:cs="Times New Roman"/>
        </w:rPr>
        <w:t xml:space="preserve">: Does regression hold in language of prodromal Alzheimer’s disease? </w:t>
      </w:r>
      <w:r w:rsidR="00B744BC" w:rsidRPr="00B744BC">
        <w:rPr>
          <w:rFonts w:ascii="Times New Roman" w:hAnsi="Times New Roman" w:cs="Times New Roman"/>
          <w:i/>
        </w:rPr>
        <w:t xml:space="preserve">Brain and Language, 143, </w:t>
      </w:r>
      <w:r w:rsidR="00B744BC" w:rsidRPr="00B744BC">
        <w:rPr>
          <w:rFonts w:ascii="Times New Roman" w:hAnsi="Times New Roman" w:cs="Times New Roman"/>
        </w:rPr>
        <w:t xml:space="preserve">1-10. </w:t>
      </w:r>
      <w:hyperlink r:id="rId20" w:history="1">
        <w:r w:rsidR="00B744BC" w:rsidRPr="00B744BC">
          <w:rPr>
            <w:rStyle w:val="Hyperlink"/>
            <w:rFonts w:ascii="Times New Roman" w:hAnsi="Times New Roman" w:cs="Times New Roman"/>
          </w:rPr>
          <w:t>https://doi.org/10.1016/j.bandl.2015.01.013</w:t>
        </w:r>
      </w:hyperlink>
      <w:r w:rsidR="00B744BC" w:rsidRPr="00B744BC">
        <w:rPr>
          <w:rFonts w:ascii="Times New Roman" w:hAnsi="Times New Roman" w:cs="Times New Roman"/>
          <w:u w:val="single"/>
        </w:rPr>
        <w:t xml:space="preserve"> </w:t>
      </w:r>
    </w:p>
    <w:p w14:paraId="3EEFD765"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Lust, B., Flynn, S., Sherman, J. C., Henderson C., </w:t>
      </w:r>
      <w:proofErr w:type="spellStart"/>
      <w:r w:rsidRPr="00B744BC">
        <w:rPr>
          <w:rFonts w:ascii="Times New Roman" w:hAnsi="Times New Roman" w:cs="Times New Roman"/>
        </w:rPr>
        <w:t>Gair</w:t>
      </w:r>
      <w:proofErr w:type="spellEnd"/>
      <w:r w:rsidRPr="00B744BC">
        <w:rPr>
          <w:rFonts w:ascii="Times New Roman" w:hAnsi="Times New Roman" w:cs="Times New Roman"/>
        </w:rPr>
        <w:t xml:space="preserve">, J., Harrison, M., &amp; Shabo, L. (2017). On the biological foundations of language: Recent advances in language acquisition, deterioration, and neuroscience begin to converge. </w:t>
      </w:r>
      <w:r w:rsidRPr="00B744BC">
        <w:rPr>
          <w:rFonts w:ascii="Times New Roman" w:hAnsi="Times New Roman" w:cs="Times New Roman"/>
          <w:i/>
          <w:iCs/>
        </w:rPr>
        <w:t>Biolinguistics</w:t>
      </w:r>
      <w:r w:rsidRPr="00B744BC">
        <w:rPr>
          <w:rFonts w:ascii="Times New Roman" w:hAnsi="Times New Roman" w:cs="Times New Roman"/>
        </w:rPr>
        <w:t xml:space="preserve">, </w:t>
      </w:r>
      <w:r w:rsidRPr="00B744BC">
        <w:rPr>
          <w:rFonts w:ascii="Times New Roman" w:hAnsi="Times New Roman" w:cs="Times New Roman"/>
          <w:i/>
          <w:iCs/>
        </w:rPr>
        <w:t>11</w:t>
      </w:r>
      <w:r w:rsidRPr="00B744BC">
        <w:rPr>
          <w:rFonts w:ascii="Times New Roman" w:hAnsi="Times New Roman" w:cs="Times New Roman"/>
        </w:rPr>
        <w:t>, 115-138. </w:t>
      </w:r>
      <w:hyperlink r:id="rId21" w:history="1">
        <w:r w:rsidRPr="00B744BC">
          <w:rPr>
            <w:rStyle w:val="Hyperlink"/>
            <w:rFonts w:ascii="Times New Roman" w:hAnsi="Times New Roman" w:cs="Times New Roman"/>
          </w:rPr>
          <w:t>https://doi.org/10.5964/bioling.9081</w:t>
        </w:r>
      </w:hyperlink>
      <w:r w:rsidRPr="00B744BC">
        <w:rPr>
          <w:rFonts w:ascii="Times New Roman" w:hAnsi="Times New Roman" w:cs="Times New Roman"/>
          <w:u w:val="single"/>
        </w:rPr>
        <w:t xml:space="preserve"> </w:t>
      </w:r>
    </w:p>
    <w:p w14:paraId="12270A6C" w14:textId="77777777" w:rsidR="00B744BC" w:rsidRPr="00B744BC" w:rsidRDefault="00B744BC" w:rsidP="00B744BC">
      <w:pPr>
        <w:spacing w:line="360" w:lineRule="auto"/>
        <w:ind w:left="720" w:hanging="720"/>
        <w:rPr>
          <w:rFonts w:ascii="Times New Roman" w:hAnsi="Times New Roman" w:cs="Times New Roman"/>
        </w:rPr>
      </w:pPr>
      <w:proofErr w:type="spellStart"/>
      <w:r w:rsidRPr="00B744BC">
        <w:rPr>
          <w:rFonts w:ascii="Times New Roman" w:hAnsi="Times New Roman" w:cs="Times New Roman"/>
        </w:rPr>
        <w:t>Mak</w:t>
      </w:r>
      <w:proofErr w:type="spellEnd"/>
      <w:r w:rsidRPr="00B744BC">
        <w:rPr>
          <w:rFonts w:ascii="Times New Roman" w:hAnsi="Times New Roman" w:cs="Times New Roman"/>
        </w:rPr>
        <w:t xml:space="preserve">, W. M., &amp; Sanders, T. (2010). Incremental discourse processing: How coherence relations influence the resolution of pronouns. In M. </w:t>
      </w:r>
      <w:proofErr w:type="spellStart"/>
      <w:r w:rsidRPr="00B744BC">
        <w:rPr>
          <w:rFonts w:ascii="Times New Roman" w:hAnsi="Times New Roman" w:cs="Times New Roman"/>
        </w:rPr>
        <w:t>Everaert</w:t>
      </w:r>
      <w:proofErr w:type="spellEnd"/>
      <w:r w:rsidRPr="00B744BC">
        <w:rPr>
          <w:rFonts w:ascii="Times New Roman" w:hAnsi="Times New Roman" w:cs="Times New Roman"/>
        </w:rPr>
        <w:t xml:space="preserve">, T. Lentz, H. de Mulder, Ø. Nilsen &amp; A. Zondervan (Eds.), </w:t>
      </w:r>
      <w:r w:rsidRPr="00B744BC">
        <w:rPr>
          <w:rFonts w:ascii="Times New Roman" w:hAnsi="Times New Roman" w:cs="Times New Roman"/>
          <w:i/>
        </w:rPr>
        <w:t xml:space="preserve">The Linguistic enterprise: From knowledge of language to knowledge in linguistics </w:t>
      </w:r>
      <w:r w:rsidRPr="00B744BC">
        <w:rPr>
          <w:rFonts w:ascii="Times New Roman" w:hAnsi="Times New Roman" w:cs="Times New Roman"/>
        </w:rPr>
        <w:t xml:space="preserve">(pp. 167-182). John Benjamins. </w:t>
      </w:r>
      <w:hyperlink r:id="rId22" w:history="1">
        <w:r w:rsidRPr="00B744BC">
          <w:rPr>
            <w:rStyle w:val="Hyperlink"/>
            <w:rFonts w:ascii="Times New Roman" w:hAnsi="Times New Roman" w:cs="Times New Roman"/>
          </w:rPr>
          <w:t>http://doi.org/10.1075/la.150.07mak</w:t>
        </w:r>
      </w:hyperlink>
    </w:p>
    <w:p w14:paraId="7EC784B5" w14:textId="29B3FEDD" w:rsidR="00B744BC" w:rsidRPr="00B744BC" w:rsidRDefault="00B744BC" w:rsidP="00B744BC">
      <w:pPr>
        <w:spacing w:line="360" w:lineRule="auto"/>
        <w:ind w:left="720" w:hanging="720"/>
        <w:rPr>
          <w:rFonts w:ascii="Times New Roman" w:hAnsi="Times New Roman" w:cs="Times New Roman"/>
          <w:u w:val="single"/>
        </w:rPr>
      </w:pPr>
      <w:proofErr w:type="spellStart"/>
      <w:r w:rsidRPr="00B744BC">
        <w:rPr>
          <w:rFonts w:ascii="Times New Roman" w:hAnsi="Times New Roman" w:cs="Times New Roman"/>
        </w:rPr>
        <w:t>Mioshi</w:t>
      </w:r>
      <w:proofErr w:type="spellEnd"/>
      <w:r w:rsidRPr="00B744BC">
        <w:rPr>
          <w:rFonts w:ascii="Times New Roman" w:hAnsi="Times New Roman" w:cs="Times New Roman"/>
        </w:rPr>
        <w:t>, E., Dawson, K., Mitchell, J., Arnold, R., &amp; Hodges, J. R. (2006). The Addenbrooke's Cognitive Examination Revised (ACE-R): a brief cognitive test battery for dementia screening. </w:t>
      </w:r>
      <w:r w:rsidRPr="00B744BC">
        <w:rPr>
          <w:rFonts w:ascii="Times New Roman" w:hAnsi="Times New Roman" w:cs="Times New Roman"/>
          <w:i/>
          <w:iCs/>
        </w:rPr>
        <w:t>International journal of geriatric psychiatry</w:t>
      </w:r>
      <w:r w:rsidRPr="00B744BC">
        <w:rPr>
          <w:rFonts w:ascii="Times New Roman" w:hAnsi="Times New Roman" w:cs="Times New Roman"/>
        </w:rPr>
        <w:t>, </w:t>
      </w:r>
      <w:r w:rsidRPr="00B744BC">
        <w:rPr>
          <w:rFonts w:ascii="Times New Roman" w:hAnsi="Times New Roman" w:cs="Times New Roman"/>
          <w:i/>
          <w:iCs/>
        </w:rPr>
        <w:t>21</w:t>
      </w:r>
      <w:r w:rsidRPr="00B744BC">
        <w:rPr>
          <w:rFonts w:ascii="Times New Roman" w:hAnsi="Times New Roman" w:cs="Times New Roman"/>
        </w:rPr>
        <w:t>(11), 1078</w:t>
      </w:r>
      <w:r w:rsidR="00A06D3B">
        <w:rPr>
          <w:rFonts w:ascii="Times New Roman" w:hAnsi="Times New Roman" w:cs="Times New Roman"/>
        </w:rPr>
        <w:t>-</w:t>
      </w:r>
      <w:r w:rsidRPr="00B744BC">
        <w:rPr>
          <w:rFonts w:ascii="Times New Roman" w:hAnsi="Times New Roman" w:cs="Times New Roman"/>
        </w:rPr>
        <w:t xml:space="preserve">1085. </w:t>
      </w:r>
      <w:hyperlink r:id="rId23" w:history="1">
        <w:r w:rsidRPr="00B744BC">
          <w:rPr>
            <w:rStyle w:val="Hyperlink"/>
            <w:rFonts w:ascii="Times New Roman" w:hAnsi="Times New Roman" w:cs="Times New Roman"/>
          </w:rPr>
          <w:t>https://doi.org/10.1002/gps.1610</w:t>
        </w:r>
      </w:hyperlink>
    </w:p>
    <w:p w14:paraId="473B0BCA" w14:textId="77777777" w:rsidR="00B744BC" w:rsidRPr="00B744BC" w:rsidRDefault="00B744BC" w:rsidP="00B744BC">
      <w:pPr>
        <w:spacing w:line="360" w:lineRule="auto"/>
        <w:ind w:left="720" w:hanging="720"/>
        <w:rPr>
          <w:rFonts w:ascii="Times New Roman" w:hAnsi="Times New Roman" w:cs="Times New Roman"/>
          <w:lang/>
        </w:rPr>
      </w:pPr>
      <w:r w:rsidRPr="00B744BC">
        <w:rPr>
          <w:rFonts w:ascii="Times New Roman" w:hAnsi="Times New Roman" w:cs="Times New Roman"/>
          <w:lang/>
        </w:rPr>
        <w:t>Morris, J. C. (1993). The clinical dementia rating (CDR): Current version and scoring rules.</w:t>
      </w:r>
      <w:r w:rsidRPr="00B744BC">
        <w:rPr>
          <w:rFonts w:ascii="Times New Roman" w:hAnsi="Times New Roman" w:cs="Times New Roman"/>
          <w:i/>
          <w:iCs/>
          <w:lang/>
        </w:rPr>
        <w:t> Neurology, 43</w:t>
      </w:r>
      <w:r w:rsidRPr="00B744BC">
        <w:rPr>
          <w:rFonts w:ascii="Times New Roman" w:hAnsi="Times New Roman" w:cs="Times New Roman"/>
          <w:lang/>
        </w:rPr>
        <w:t>(11), 2412-2414.</w:t>
      </w:r>
    </w:p>
    <w:p w14:paraId="29C5DB3C" w14:textId="6F8FCD41" w:rsidR="00B26683" w:rsidRDefault="00B26683" w:rsidP="00B744BC">
      <w:pPr>
        <w:spacing w:line="360" w:lineRule="auto"/>
        <w:ind w:left="720" w:hanging="720"/>
        <w:rPr>
          <w:rFonts w:ascii="Times New Roman" w:hAnsi="Times New Roman" w:cs="Times New Roman"/>
        </w:rPr>
      </w:pPr>
      <w:r w:rsidRPr="00B26683">
        <w:rPr>
          <w:rFonts w:ascii="Times New Roman" w:hAnsi="Times New Roman" w:cs="Times New Roman"/>
        </w:rPr>
        <w:t xml:space="preserve">Morris, J. C., Weintraub, S., Chui, H. C., Cummings, J., </w:t>
      </w:r>
      <w:proofErr w:type="spellStart"/>
      <w:r w:rsidRPr="00B26683">
        <w:rPr>
          <w:rFonts w:ascii="Times New Roman" w:hAnsi="Times New Roman" w:cs="Times New Roman"/>
        </w:rPr>
        <w:t>DeCarli</w:t>
      </w:r>
      <w:proofErr w:type="spellEnd"/>
      <w:r w:rsidRPr="00B26683">
        <w:rPr>
          <w:rFonts w:ascii="Times New Roman" w:hAnsi="Times New Roman" w:cs="Times New Roman"/>
        </w:rPr>
        <w:t xml:space="preserve">, C., Ferris, S., Foster, N. L., </w:t>
      </w:r>
      <w:proofErr w:type="spellStart"/>
      <w:r w:rsidRPr="00B26683">
        <w:rPr>
          <w:rFonts w:ascii="Times New Roman" w:hAnsi="Times New Roman" w:cs="Times New Roman"/>
        </w:rPr>
        <w:t>Galasko</w:t>
      </w:r>
      <w:proofErr w:type="spellEnd"/>
      <w:r w:rsidRPr="00B26683">
        <w:rPr>
          <w:rFonts w:ascii="Times New Roman" w:hAnsi="Times New Roman" w:cs="Times New Roman"/>
        </w:rPr>
        <w:t xml:space="preserve">, D., Graff-Radford, N., &amp; </w:t>
      </w:r>
      <w:proofErr w:type="spellStart"/>
      <w:r w:rsidRPr="00B26683">
        <w:rPr>
          <w:rFonts w:ascii="Times New Roman" w:hAnsi="Times New Roman" w:cs="Times New Roman"/>
        </w:rPr>
        <w:t>Peskind</w:t>
      </w:r>
      <w:proofErr w:type="spellEnd"/>
      <w:r w:rsidRPr="00B26683">
        <w:rPr>
          <w:rFonts w:ascii="Times New Roman" w:hAnsi="Times New Roman" w:cs="Times New Roman"/>
        </w:rPr>
        <w:t xml:space="preserve">, E. R. (2006). Uniform Data Set (UDS): </w:t>
      </w:r>
      <w:r w:rsidRPr="00B26683">
        <w:rPr>
          <w:rFonts w:ascii="Times New Roman" w:hAnsi="Times New Roman" w:cs="Times New Roman"/>
        </w:rPr>
        <w:lastRenderedPageBreak/>
        <w:t>clinical and cognitive variables and descriptive data from Alzheimer Disease Centers. </w:t>
      </w:r>
      <w:r w:rsidRPr="00B26683">
        <w:rPr>
          <w:rFonts w:ascii="Times New Roman" w:hAnsi="Times New Roman" w:cs="Times New Roman"/>
          <w:i/>
          <w:iCs/>
        </w:rPr>
        <w:t>Alzheimer Disease and Associated Disorders</w:t>
      </w:r>
      <w:r w:rsidRPr="00B26683">
        <w:rPr>
          <w:rFonts w:ascii="Times New Roman" w:hAnsi="Times New Roman" w:cs="Times New Roman"/>
        </w:rPr>
        <w:t>, </w:t>
      </w:r>
      <w:r w:rsidRPr="00B26683">
        <w:rPr>
          <w:rFonts w:ascii="Times New Roman" w:hAnsi="Times New Roman" w:cs="Times New Roman"/>
          <w:i/>
          <w:iCs/>
        </w:rPr>
        <w:t>20</w:t>
      </w:r>
      <w:r w:rsidRPr="00B26683">
        <w:rPr>
          <w:rFonts w:ascii="Times New Roman" w:hAnsi="Times New Roman" w:cs="Times New Roman"/>
        </w:rPr>
        <w:t>(4), 210</w:t>
      </w:r>
      <w:r w:rsidR="00A06D3B">
        <w:rPr>
          <w:rFonts w:ascii="Times New Roman" w:hAnsi="Times New Roman" w:cs="Times New Roman"/>
        </w:rPr>
        <w:t>-</w:t>
      </w:r>
      <w:r w:rsidRPr="00B26683">
        <w:rPr>
          <w:rFonts w:ascii="Times New Roman" w:hAnsi="Times New Roman" w:cs="Times New Roman"/>
        </w:rPr>
        <w:t xml:space="preserve">216. </w:t>
      </w:r>
    </w:p>
    <w:p w14:paraId="19C8C2E6" w14:textId="037F3290"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Park, D. C., Lautenschlager, G., Hedden, T., Davidson, N. S., Smith, A. D., &amp; Smith, P. K. (2002). Models of visuospatial and verbal memory across the adult life span. </w:t>
      </w:r>
      <w:r w:rsidRPr="00B744BC">
        <w:rPr>
          <w:rFonts w:ascii="Times New Roman" w:hAnsi="Times New Roman" w:cs="Times New Roman"/>
          <w:i/>
          <w:iCs/>
        </w:rPr>
        <w:t>Psychology and Aging, 17</w:t>
      </w:r>
      <w:r w:rsidRPr="00B744BC">
        <w:rPr>
          <w:rFonts w:ascii="Times New Roman" w:hAnsi="Times New Roman" w:cs="Times New Roman"/>
        </w:rPr>
        <w:t>(2), 299</w:t>
      </w:r>
      <w:r w:rsidR="00A06D3B">
        <w:rPr>
          <w:rFonts w:ascii="Times New Roman" w:hAnsi="Times New Roman" w:cs="Times New Roman"/>
        </w:rPr>
        <w:t>-</w:t>
      </w:r>
      <w:r w:rsidRPr="00B744BC">
        <w:rPr>
          <w:rFonts w:ascii="Times New Roman" w:hAnsi="Times New Roman" w:cs="Times New Roman"/>
        </w:rPr>
        <w:t xml:space="preserve">320. </w:t>
      </w:r>
      <w:hyperlink r:id="rId24" w:history="1">
        <w:r w:rsidRPr="00B744BC">
          <w:rPr>
            <w:rStyle w:val="Hyperlink"/>
            <w:rFonts w:ascii="Times New Roman" w:hAnsi="Times New Roman" w:cs="Times New Roman"/>
          </w:rPr>
          <w:t>https://doi.org/10.1037/0882-7974.17.2.299</w:t>
        </w:r>
      </w:hyperlink>
    </w:p>
    <w:p w14:paraId="45E9B511"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Patel-Grosz, P., Grosz, P. G., &amp; Zobel, S. (Eds.). (2018). </w:t>
      </w:r>
      <w:r w:rsidRPr="00B744BC">
        <w:rPr>
          <w:rFonts w:ascii="Times New Roman" w:hAnsi="Times New Roman" w:cs="Times New Roman"/>
          <w:i/>
        </w:rPr>
        <w:t>Pronouns in embedded contexts at the syntax-semantics interface.</w:t>
      </w:r>
      <w:r w:rsidRPr="00B744BC">
        <w:rPr>
          <w:rFonts w:ascii="Times New Roman" w:hAnsi="Times New Roman" w:cs="Times New Roman"/>
        </w:rPr>
        <w:t xml:space="preserve"> Springer International Publishing. </w:t>
      </w:r>
    </w:p>
    <w:p w14:paraId="3EAA305C" w14:textId="77777777" w:rsidR="00B26683" w:rsidRPr="00B26683" w:rsidRDefault="00B26683" w:rsidP="00B26683">
      <w:pPr>
        <w:spacing w:line="360" w:lineRule="auto"/>
        <w:ind w:left="720" w:hanging="720"/>
        <w:rPr>
          <w:rFonts w:ascii="Times New Roman" w:hAnsi="Times New Roman" w:cs="Times New Roman"/>
        </w:rPr>
      </w:pPr>
      <w:r w:rsidRPr="00B26683">
        <w:rPr>
          <w:rFonts w:ascii="Times New Roman" w:hAnsi="Times New Roman" w:cs="Times New Roman"/>
        </w:rPr>
        <w:t>Reinhart, T. (1981). Definite NP Anaphora and C-Command Domains. </w:t>
      </w:r>
      <w:r w:rsidRPr="00B26683">
        <w:rPr>
          <w:rFonts w:ascii="Times New Roman" w:hAnsi="Times New Roman" w:cs="Times New Roman"/>
          <w:i/>
          <w:iCs/>
        </w:rPr>
        <w:t>Linguistic Inquiry</w:t>
      </w:r>
      <w:r w:rsidRPr="00B26683">
        <w:rPr>
          <w:rFonts w:ascii="Times New Roman" w:hAnsi="Times New Roman" w:cs="Times New Roman"/>
        </w:rPr>
        <w:t>, </w:t>
      </w:r>
      <w:r w:rsidRPr="00B26683">
        <w:rPr>
          <w:rFonts w:ascii="Times New Roman" w:hAnsi="Times New Roman" w:cs="Times New Roman"/>
          <w:i/>
          <w:iCs/>
        </w:rPr>
        <w:t>12</w:t>
      </w:r>
      <w:r w:rsidRPr="00B26683">
        <w:rPr>
          <w:rFonts w:ascii="Times New Roman" w:hAnsi="Times New Roman" w:cs="Times New Roman"/>
        </w:rPr>
        <w:t xml:space="preserve">(4), 605-635. </w:t>
      </w:r>
    </w:p>
    <w:p w14:paraId="30F28CC2"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Reinhart, T. (1983</w:t>
      </w:r>
      <w:r w:rsidRPr="00B744BC">
        <w:rPr>
          <w:rFonts w:ascii="Times New Roman" w:hAnsi="Times New Roman" w:cs="Times New Roman" w:hint="eastAsia"/>
        </w:rPr>
        <w:t>a</w:t>
      </w:r>
      <w:r w:rsidRPr="00B744BC">
        <w:rPr>
          <w:rFonts w:ascii="Times New Roman" w:hAnsi="Times New Roman" w:cs="Times New Roman"/>
        </w:rPr>
        <w:t xml:space="preserve">). </w:t>
      </w:r>
      <w:r w:rsidRPr="00B744BC">
        <w:rPr>
          <w:rFonts w:ascii="Times New Roman" w:hAnsi="Times New Roman" w:cs="Times New Roman"/>
          <w:i/>
        </w:rPr>
        <w:t>Anaphora and semantic interpretation</w:t>
      </w:r>
      <w:r w:rsidRPr="00B744BC">
        <w:rPr>
          <w:rFonts w:ascii="Times New Roman" w:hAnsi="Times New Roman" w:cs="Times New Roman"/>
        </w:rPr>
        <w:t xml:space="preserve">. Croom Helm, London. </w:t>
      </w:r>
      <w:hyperlink r:id="rId25" w:history="1">
        <w:r w:rsidRPr="00B744BC">
          <w:rPr>
            <w:rStyle w:val="Hyperlink"/>
            <w:rFonts w:ascii="Times New Roman" w:hAnsi="Times New Roman" w:cs="Times New Roman"/>
          </w:rPr>
          <w:t>https://doi.org/10.4324/9781315536965</w:t>
        </w:r>
      </w:hyperlink>
    </w:p>
    <w:p w14:paraId="640EC026"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Reinhart, T. (1983b). Coreference and bound anaphora: A restatement of the anaphora questions. </w:t>
      </w:r>
      <w:r w:rsidRPr="00B744BC">
        <w:rPr>
          <w:rFonts w:ascii="Times New Roman" w:hAnsi="Times New Roman" w:cs="Times New Roman"/>
          <w:i/>
        </w:rPr>
        <w:t>Linguistics and Philosophy</w:t>
      </w:r>
      <w:r w:rsidRPr="00B744BC">
        <w:rPr>
          <w:rFonts w:ascii="Times New Roman" w:hAnsi="Times New Roman" w:cs="Times New Roman"/>
        </w:rPr>
        <w:t>,</w:t>
      </w:r>
      <w:r w:rsidRPr="00B744BC">
        <w:rPr>
          <w:rFonts w:ascii="Times New Roman" w:hAnsi="Times New Roman" w:cs="Times New Roman"/>
          <w:i/>
        </w:rPr>
        <w:t xml:space="preserve"> 6</w:t>
      </w:r>
      <w:r w:rsidRPr="00B744BC">
        <w:rPr>
          <w:rFonts w:ascii="Times New Roman" w:hAnsi="Times New Roman" w:cs="Times New Roman"/>
        </w:rPr>
        <w:t>(1), 47-88.</w:t>
      </w:r>
    </w:p>
    <w:p w14:paraId="24EE4B32"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Reinhart, T. (1986). Center and periphery in the grammar of anaphora. In B. Lust (Ed), </w:t>
      </w:r>
      <w:r w:rsidRPr="00B744BC">
        <w:rPr>
          <w:rFonts w:ascii="Times New Roman" w:hAnsi="Times New Roman" w:cs="Times New Roman"/>
          <w:i/>
        </w:rPr>
        <w:t>Studies in the acquisition of anaphora</w:t>
      </w:r>
      <w:r w:rsidRPr="00B744BC">
        <w:rPr>
          <w:rFonts w:ascii="Times New Roman" w:hAnsi="Times New Roman" w:cs="Times New Roman"/>
        </w:rPr>
        <w:t xml:space="preserve">: </w:t>
      </w:r>
      <w:r w:rsidRPr="00B744BC">
        <w:rPr>
          <w:rFonts w:ascii="Times New Roman" w:hAnsi="Times New Roman" w:cs="Times New Roman"/>
          <w:i/>
        </w:rPr>
        <w:t xml:space="preserve">Defining the constraints </w:t>
      </w:r>
      <w:r w:rsidRPr="00B744BC">
        <w:rPr>
          <w:rFonts w:ascii="Times New Roman" w:hAnsi="Times New Roman" w:cs="Times New Roman"/>
        </w:rPr>
        <w:t xml:space="preserve">(Studies in Theoretical Psycholinguistics, Vol. 1, pp. 123-150). Springer, Dordrecht. </w:t>
      </w:r>
      <w:hyperlink r:id="rId26" w:history="1">
        <w:r w:rsidRPr="00B744BC">
          <w:rPr>
            <w:rStyle w:val="Hyperlink"/>
            <w:rFonts w:ascii="Times New Roman" w:hAnsi="Times New Roman" w:cs="Times New Roman"/>
          </w:rPr>
          <w:t>https://doi.org/10.1007/978-94-009-4548-7_3</w:t>
        </w:r>
      </w:hyperlink>
      <w:r w:rsidRPr="00B744BC">
        <w:rPr>
          <w:rFonts w:ascii="Times New Roman" w:hAnsi="Times New Roman" w:cs="Times New Roman"/>
        </w:rPr>
        <w:t xml:space="preserve"> </w:t>
      </w:r>
    </w:p>
    <w:p w14:paraId="64C78B63"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Reinhart, T. (2006). </w:t>
      </w:r>
      <w:r w:rsidRPr="00B744BC">
        <w:rPr>
          <w:rFonts w:ascii="Times New Roman" w:hAnsi="Times New Roman" w:cs="Times New Roman"/>
          <w:i/>
        </w:rPr>
        <w:t>Interface strategies: Optimal and costly computations (Linguistic Inquiry Monographs</w:t>
      </w:r>
      <w:r w:rsidRPr="00B744BC">
        <w:rPr>
          <w:rFonts w:ascii="Times New Roman" w:hAnsi="Times New Roman" w:cs="Times New Roman"/>
        </w:rPr>
        <w:t xml:space="preserve"> 45</w:t>
      </w:r>
      <w:r w:rsidRPr="00B744BC">
        <w:rPr>
          <w:rFonts w:ascii="Times New Roman" w:hAnsi="Times New Roman" w:cs="Times New Roman"/>
          <w:i/>
        </w:rPr>
        <w:t>)</w:t>
      </w:r>
      <w:r w:rsidRPr="00B744BC">
        <w:rPr>
          <w:rFonts w:ascii="Times New Roman" w:hAnsi="Times New Roman" w:cs="Times New Roman"/>
        </w:rPr>
        <w:t>. MIT Press.</w:t>
      </w:r>
    </w:p>
    <w:p w14:paraId="563B4714" w14:textId="77777777" w:rsidR="00B744BC" w:rsidRPr="00B744BC" w:rsidRDefault="00B744BC" w:rsidP="00B744BC">
      <w:pPr>
        <w:spacing w:line="360" w:lineRule="auto"/>
        <w:ind w:left="720" w:hanging="720"/>
        <w:rPr>
          <w:rFonts w:ascii="Times New Roman" w:hAnsi="Times New Roman" w:cs="Times New Roman"/>
        </w:rPr>
      </w:pPr>
      <w:proofErr w:type="spellStart"/>
      <w:r w:rsidRPr="00B744BC">
        <w:rPr>
          <w:rFonts w:ascii="Times New Roman" w:hAnsi="Times New Roman" w:cs="Times New Roman"/>
        </w:rPr>
        <w:t>Reuland</w:t>
      </w:r>
      <w:proofErr w:type="spellEnd"/>
      <w:r w:rsidRPr="00B744BC">
        <w:rPr>
          <w:rFonts w:ascii="Times New Roman" w:hAnsi="Times New Roman" w:cs="Times New Roman"/>
        </w:rPr>
        <w:t xml:space="preserve">, E. (2011). </w:t>
      </w:r>
      <w:r w:rsidRPr="00B744BC">
        <w:rPr>
          <w:rFonts w:ascii="Times New Roman" w:hAnsi="Times New Roman" w:cs="Times New Roman"/>
          <w:i/>
        </w:rPr>
        <w:t>Anaphora and language design</w:t>
      </w:r>
      <w:r w:rsidRPr="00B744BC">
        <w:rPr>
          <w:rFonts w:ascii="Times New Roman" w:hAnsi="Times New Roman" w:cs="Times New Roman"/>
        </w:rPr>
        <w:t>. Cambridge, MA: MIT Press.</w:t>
      </w:r>
    </w:p>
    <w:p w14:paraId="3B22BC9B" w14:textId="77777777" w:rsidR="00B744BC" w:rsidRPr="00B744BC" w:rsidRDefault="00B744BC" w:rsidP="00B744BC">
      <w:pPr>
        <w:spacing w:line="360" w:lineRule="auto"/>
        <w:ind w:left="720" w:hanging="720"/>
        <w:rPr>
          <w:rFonts w:ascii="Times New Roman" w:hAnsi="Times New Roman" w:cs="Times New Roman"/>
        </w:rPr>
      </w:pPr>
      <w:r w:rsidRPr="00B744BC">
        <w:rPr>
          <w:rFonts w:ascii="Times New Roman" w:hAnsi="Times New Roman" w:cs="Times New Roman"/>
        </w:rPr>
        <w:t xml:space="preserve">Sherman, J. C., Henderson, C., Flynn, S., </w:t>
      </w:r>
      <w:proofErr w:type="spellStart"/>
      <w:r w:rsidRPr="00B744BC">
        <w:rPr>
          <w:rFonts w:ascii="Times New Roman" w:hAnsi="Times New Roman" w:cs="Times New Roman"/>
        </w:rPr>
        <w:t>Gair</w:t>
      </w:r>
      <w:proofErr w:type="spellEnd"/>
      <w:r w:rsidRPr="00B744BC">
        <w:rPr>
          <w:rFonts w:ascii="Times New Roman" w:hAnsi="Times New Roman" w:cs="Times New Roman"/>
        </w:rPr>
        <w:t xml:space="preserve">, J., &amp; Lust, B. (2021). Language decline characterizes amnestic MCI independent of cognitive decline. </w:t>
      </w:r>
      <w:r w:rsidRPr="00B744BC">
        <w:rPr>
          <w:rFonts w:ascii="Times New Roman" w:hAnsi="Times New Roman" w:cs="Times New Roman"/>
          <w:i/>
        </w:rPr>
        <w:t>Journal of Speech, Language and Hearing Research, 64</w:t>
      </w:r>
      <w:r w:rsidRPr="00B744BC">
        <w:rPr>
          <w:rFonts w:ascii="Times New Roman" w:hAnsi="Times New Roman" w:cs="Times New Roman"/>
        </w:rPr>
        <w:t xml:space="preserve">(11), 4287-4307. </w:t>
      </w:r>
      <w:hyperlink r:id="rId27" w:history="1">
        <w:r w:rsidRPr="00B744BC">
          <w:rPr>
            <w:rStyle w:val="Hyperlink"/>
            <w:rFonts w:ascii="Times New Roman" w:hAnsi="Times New Roman" w:cs="Times New Roman"/>
          </w:rPr>
          <w:t>https://doi.org/10.1044/2021_JSLHR-20-00503</w:t>
        </w:r>
      </w:hyperlink>
      <w:r w:rsidRPr="00B744BC">
        <w:rPr>
          <w:rFonts w:ascii="Times New Roman" w:hAnsi="Times New Roman" w:cs="Times New Roman"/>
        </w:rPr>
        <w:t xml:space="preserve"> </w:t>
      </w:r>
    </w:p>
    <w:p w14:paraId="6E238875" w14:textId="1A5C3CCF" w:rsidR="00B26683" w:rsidRDefault="00B26683" w:rsidP="00B744BC">
      <w:pPr>
        <w:spacing w:line="360" w:lineRule="auto"/>
        <w:ind w:left="720" w:hanging="720"/>
        <w:rPr>
          <w:rFonts w:ascii="Times New Roman" w:hAnsi="Times New Roman" w:cs="Times New Roman"/>
        </w:rPr>
      </w:pPr>
      <w:r w:rsidRPr="00B26683">
        <w:rPr>
          <w:rFonts w:ascii="Times New Roman" w:hAnsi="Times New Roman" w:cs="Times New Roman"/>
        </w:rPr>
        <w:t xml:space="preserve">Weintraub, S., Salmon, D., </w:t>
      </w:r>
      <w:proofErr w:type="spellStart"/>
      <w:r w:rsidRPr="00B26683">
        <w:rPr>
          <w:rFonts w:ascii="Times New Roman" w:hAnsi="Times New Roman" w:cs="Times New Roman"/>
        </w:rPr>
        <w:t>Mercaldo</w:t>
      </w:r>
      <w:proofErr w:type="spellEnd"/>
      <w:r w:rsidRPr="00B26683">
        <w:rPr>
          <w:rFonts w:ascii="Times New Roman" w:hAnsi="Times New Roman" w:cs="Times New Roman"/>
        </w:rPr>
        <w:t xml:space="preserve">, N., Ferris, S., Graff-Radford, N. R., Chui, H., Cummings, J., </w:t>
      </w:r>
      <w:proofErr w:type="spellStart"/>
      <w:r w:rsidRPr="00B26683">
        <w:rPr>
          <w:rFonts w:ascii="Times New Roman" w:hAnsi="Times New Roman" w:cs="Times New Roman"/>
        </w:rPr>
        <w:t>DeCarli</w:t>
      </w:r>
      <w:proofErr w:type="spellEnd"/>
      <w:r w:rsidRPr="00B26683">
        <w:rPr>
          <w:rFonts w:ascii="Times New Roman" w:hAnsi="Times New Roman" w:cs="Times New Roman"/>
        </w:rPr>
        <w:t xml:space="preserve">, C., Foster, N. L., </w:t>
      </w:r>
      <w:proofErr w:type="spellStart"/>
      <w:r w:rsidRPr="00B26683">
        <w:rPr>
          <w:rFonts w:ascii="Times New Roman" w:hAnsi="Times New Roman" w:cs="Times New Roman"/>
        </w:rPr>
        <w:t>Galasko</w:t>
      </w:r>
      <w:proofErr w:type="spellEnd"/>
      <w:r w:rsidRPr="00B26683">
        <w:rPr>
          <w:rFonts w:ascii="Times New Roman" w:hAnsi="Times New Roman" w:cs="Times New Roman"/>
        </w:rPr>
        <w:t xml:space="preserve">, D., </w:t>
      </w:r>
      <w:proofErr w:type="spellStart"/>
      <w:r w:rsidRPr="00B26683">
        <w:rPr>
          <w:rFonts w:ascii="Times New Roman" w:hAnsi="Times New Roman" w:cs="Times New Roman"/>
        </w:rPr>
        <w:t>Peskind</w:t>
      </w:r>
      <w:proofErr w:type="spellEnd"/>
      <w:r w:rsidRPr="00B26683">
        <w:rPr>
          <w:rFonts w:ascii="Times New Roman" w:hAnsi="Times New Roman" w:cs="Times New Roman"/>
        </w:rPr>
        <w:t xml:space="preserve">, E., Dietrich, W., </w:t>
      </w:r>
      <w:proofErr w:type="spellStart"/>
      <w:r w:rsidRPr="00B26683">
        <w:rPr>
          <w:rFonts w:ascii="Times New Roman" w:hAnsi="Times New Roman" w:cs="Times New Roman"/>
        </w:rPr>
        <w:t>Beekly</w:t>
      </w:r>
      <w:proofErr w:type="spellEnd"/>
      <w:r w:rsidRPr="00B26683">
        <w:rPr>
          <w:rFonts w:ascii="Times New Roman" w:hAnsi="Times New Roman" w:cs="Times New Roman"/>
        </w:rPr>
        <w:t xml:space="preserve">, D. L., </w:t>
      </w:r>
      <w:proofErr w:type="spellStart"/>
      <w:r w:rsidRPr="00B26683">
        <w:rPr>
          <w:rFonts w:ascii="Times New Roman" w:hAnsi="Times New Roman" w:cs="Times New Roman"/>
        </w:rPr>
        <w:t>Kukull</w:t>
      </w:r>
      <w:proofErr w:type="spellEnd"/>
      <w:r w:rsidRPr="00B26683">
        <w:rPr>
          <w:rFonts w:ascii="Times New Roman" w:hAnsi="Times New Roman" w:cs="Times New Roman"/>
        </w:rPr>
        <w:t>, W. A., &amp; Morris, J. C. (2009). The Alzheimer's Disease Centers' Uniform Data Set (UDS): the neuropsychologic test battery. </w:t>
      </w:r>
      <w:r w:rsidRPr="00B26683">
        <w:rPr>
          <w:rFonts w:ascii="Times New Roman" w:hAnsi="Times New Roman" w:cs="Times New Roman"/>
          <w:i/>
          <w:iCs/>
        </w:rPr>
        <w:t>Alzheimer disease and associated disorders</w:t>
      </w:r>
      <w:r w:rsidRPr="00B26683">
        <w:rPr>
          <w:rFonts w:ascii="Times New Roman" w:hAnsi="Times New Roman" w:cs="Times New Roman"/>
        </w:rPr>
        <w:t>, </w:t>
      </w:r>
      <w:r w:rsidRPr="00B26683">
        <w:rPr>
          <w:rFonts w:ascii="Times New Roman" w:hAnsi="Times New Roman" w:cs="Times New Roman"/>
          <w:i/>
          <w:iCs/>
        </w:rPr>
        <w:t>23</w:t>
      </w:r>
      <w:r w:rsidRPr="00B26683">
        <w:rPr>
          <w:rFonts w:ascii="Times New Roman" w:hAnsi="Times New Roman" w:cs="Times New Roman"/>
        </w:rPr>
        <w:t>(2), 91</w:t>
      </w:r>
      <w:r w:rsidR="00A06D3B">
        <w:rPr>
          <w:rFonts w:ascii="Times New Roman" w:hAnsi="Times New Roman" w:cs="Times New Roman"/>
        </w:rPr>
        <w:t>-</w:t>
      </w:r>
      <w:r w:rsidRPr="00B26683">
        <w:rPr>
          <w:rFonts w:ascii="Times New Roman" w:hAnsi="Times New Roman" w:cs="Times New Roman"/>
        </w:rPr>
        <w:t xml:space="preserve">101. </w:t>
      </w:r>
      <w:hyperlink r:id="rId28" w:history="1">
        <w:r w:rsidRPr="00130485">
          <w:rPr>
            <w:rStyle w:val="Hyperlink"/>
            <w:rFonts w:ascii="Times New Roman" w:hAnsi="Times New Roman" w:cs="Times New Roman"/>
          </w:rPr>
          <w:t>https://doi.org/10.1097/WAD.0b013e318191c7dd</w:t>
        </w:r>
      </w:hyperlink>
    </w:p>
    <w:p w14:paraId="0FC1633B" w14:textId="7328EE86" w:rsidR="00B744BC" w:rsidRDefault="00B26683" w:rsidP="00B26683">
      <w:pPr>
        <w:spacing w:line="360" w:lineRule="auto"/>
        <w:ind w:left="720" w:hanging="720"/>
        <w:rPr>
          <w:rFonts w:ascii="Times New Roman" w:hAnsi="Times New Roman" w:cs="Times New Roman"/>
        </w:rPr>
      </w:pPr>
      <w:r w:rsidRPr="00B26683">
        <w:rPr>
          <w:rFonts w:ascii="Times New Roman" w:hAnsi="Times New Roman" w:cs="Times New Roman"/>
          <w:lang/>
        </w:rPr>
        <w:t xml:space="preserve"> </w:t>
      </w:r>
    </w:p>
    <w:p w14:paraId="346BB2DB" w14:textId="77777777" w:rsidR="00B26683" w:rsidRDefault="00B26683" w:rsidP="00B26683">
      <w:pPr>
        <w:spacing w:line="360" w:lineRule="auto"/>
        <w:ind w:left="720" w:hanging="720"/>
        <w:rPr>
          <w:rFonts w:ascii="Times New Roman" w:hAnsi="Times New Roman" w:cs="Times New Roman"/>
          <w:b/>
          <w:bCs/>
        </w:rPr>
      </w:pPr>
    </w:p>
    <w:p w14:paraId="02DFD287" w14:textId="77777777" w:rsidR="008153A0" w:rsidRPr="008153A0" w:rsidRDefault="008153A0" w:rsidP="008153A0">
      <w:pPr>
        <w:spacing w:line="360" w:lineRule="auto"/>
        <w:rPr>
          <w:rFonts w:ascii="Times New Roman" w:hAnsi="Times New Roman" w:cs="Times New Roman"/>
          <w:b/>
          <w:bCs/>
        </w:rPr>
      </w:pPr>
      <w:r>
        <w:rPr>
          <w:rFonts w:ascii="Times New Roman" w:hAnsi="Times New Roman" w:cs="Times New Roman"/>
          <w:b/>
          <w:bCs/>
        </w:rPr>
        <w:lastRenderedPageBreak/>
        <w:t xml:space="preserve">6. </w:t>
      </w:r>
      <w:r w:rsidRPr="008153A0">
        <w:rPr>
          <w:rFonts w:ascii="Times New Roman" w:hAnsi="Times New Roman" w:cs="Times New Roman"/>
          <w:b/>
          <w:bCs/>
          <w:caps/>
        </w:rPr>
        <w:t>Abbreviations</w:t>
      </w:r>
    </w:p>
    <w:p w14:paraId="68F038CF" w14:textId="77777777"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Abbreviation: </w:t>
      </w:r>
    </w:p>
    <w:p w14:paraId="62C04798" w14:textId="0AB410B1"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ACE-R</w:t>
      </w:r>
      <w:r w:rsidRPr="008153A0">
        <w:rPr>
          <w:rFonts w:ascii="Times New Roman" w:hAnsi="Times New Roman" w:cs="Times New Roman"/>
        </w:rPr>
        <w:tab/>
      </w:r>
      <w:proofErr w:type="spellStart"/>
      <w:r w:rsidRPr="008153A0">
        <w:rPr>
          <w:rFonts w:ascii="Times New Roman" w:hAnsi="Times New Roman" w:cs="Times New Roman"/>
        </w:rPr>
        <w:t>Addenbrookes’s</w:t>
      </w:r>
      <w:proofErr w:type="spellEnd"/>
      <w:r w:rsidRPr="008153A0">
        <w:rPr>
          <w:rFonts w:ascii="Times New Roman" w:hAnsi="Times New Roman" w:cs="Times New Roman"/>
        </w:rPr>
        <w:t>-revised (</w:t>
      </w:r>
      <w:proofErr w:type="spellStart"/>
      <w:r w:rsidRPr="008153A0">
        <w:rPr>
          <w:rFonts w:ascii="Times New Roman" w:hAnsi="Times New Roman" w:cs="Times New Roman"/>
        </w:rPr>
        <w:t>Addenbrook</w:t>
      </w:r>
      <w:proofErr w:type="spellEnd"/>
      <w:r w:rsidRPr="008153A0">
        <w:rPr>
          <w:rFonts w:ascii="Times New Roman" w:hAnsi="Times New Roman" w:cs="Times New Roman"/>
        </w:rPr>
        <w:t xml:space="preserve"> Cognitive Examination-Revised)</w:t>
      </w:r>
    </w:p>
    <w:p w14:paraId="05878FBA" w14:textId="38F10B80"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AD </w:t>
      </w:r>
      <w:r w:rsidRPr="008153A0">
        <w:rPr>
          <w:rFonts w:ascii="Times New Roman" w:hAnsi="Times New Roman" w:cs="Times New Roman"/>
        </w:rPr>
        <w:tab/>
      </w:r>
      <w:r w:rsidRPr="008153A0">
        <w:rPr>
          <w:rFonts w:ascii="Times New Roman" w:hAnsi="Times New Roman" w:cs="Times New Roman"/>
        </w:rPr>
        <w:tab/>
        <w:t>Alzheimer’s Disease</w:t>
      </w:r>
    </w:p>
    <w:p w14:paraId="3CA18F90" w14:textId="125305FE"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ADL-Q </w:t>
      </w:r>
      <w:r w:rsidRPr="008153A0">
        <w:rPr>
          <w:rFonts w:ascii="Times New Roman" w:hAnsi="Times New Roman" w:cs="Times New Roman"/>
        </w:rPr>
        <w:tab/>
        <w:t>Activities of Daily Living–Questionnaire</w:t>
      </w:r>
    </w:p>
    <w:p w14:paraId="1D0D5B9C" w14:textId="1619A89C"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ADRC</w:t>
      </w:r>
      <w:r w:rsidRPr="008153A0">
        <w:rPr>
          <w:rFonts w:ascii="Times New Roman" w:hAnsi="Times New Roman" w:cs="Times New Roman"/>
        </w:rPr>
        <w:tab/>
      </w:r>
      <w:r w:rsidRPr="008153A0">
        <w:rPr>
          <w:rFonts w:ascii="Times New Roman" w:hAnsi="Times New Roman" w:cs="Times New Roman"/>
        </w:rPr>
        <w:tab/>
        <w:t>Alzheimer’s Disease Research Center</w:t>
      </w:r>
    </w:p>
    <w:p w14:paraId="24803069" w14:textId="71661926"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ADNI</w:t>
      </w:r>
      <w:r w:rsidRPr="008153A0">
        <w:rPr>
          <w:rFonts w:ascii="Times New Roman" w:hAnsi="Times New Roman" w:cs="Times New Roman"/>
        </w:rPr>
        <w:tab/>
      </w:r>
      <w:r w:rsidRPr="008153A0">
        <w:rPr>
          <w:rFonts w:ascii="Times New Roman" w:hAnsi="Times New Roman" w:cs="Times New Roman"/>
        </w:rPr>
        <w:tab/>
        <w:t>Alzheimer’s Disease Neuroimaging Initiative</w:t>
      </w:r>
    </w:p>
    <w:p w14:paraId="64CE0395" w14:textId="74DFB4A6"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aMCI</w:t>
      </w:r>
      <w:r w:rsidRPr="008153A0">
        <w:rPr>
          <w:rFonts w:ascii="Times New Roman" w:hAnsi="Times New Roman" w:cs="Times New Roman"/>
        </w:rPr>
        <w:tab/>
      </w:r>
      <w:r w:rsidRPr="008153A0">
        <w:rPr>
          <w:rFonts w:ascii="Times New Roman" w:hAnsi="Times New Roman" w:cs="Times New Roman"/>
        </w:rPr>
        <w:tab/>
        <w:t>amnestic subtype/MCI</w:t>
      </w:r>
    </w:p>
    <w:p w14:paraId="4E6C6A5B" w14:textId="4522293C"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ASC </w:t>
      </w:r>
      <w:r w:rsidRPr="008153A0">
        <w:rPr>
          <w:rFonts w:ascii="Times New Roman" w:hAnsi="Times New Roman" w:cs="Times New Roman"/>
        </w:rPr>
        <w:tab/>
      </w:r>
      <w:r w:rsidRPr="008153A0">
        <w:rPr>
          <w:rFonts w:ascii="Times New Roman" w:hAnsi="Times New Roman" w:cs="Times New Roman"/>
        </w:rPr>
        <w:tab/>
        <w:t>adverbial subordinate clauses</w:t>
      </w:r>
    </w:p>
    <w:p w14:paraId="30390F3C" w14:textId="4A94B00C"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B</w:t>
      </w:r>
      <w:r w:rsidRPr="008153A0">
        <w:rPr>
          <w:rFonts w:ascii="Times New Roman" w:hAnsi="Times New Roman" w:cs="Times New Roman"/>
        </w:rPr>
        <w:tab/>
      </w:r>
      <w:r w:rsidRPr="008153A0">
        <w:rPr>
          <w:rFonts w:ascii="Times New Roman" w:hAnsi="Times New Roman" w:cs="Times New Roman"/>
        </w:rPr>
        <w:tab/>
        <w:t>Backward</w:t>
      </w:r>
    </w:p>
    <w:p w14:paraId="180A3309" w14:textId="4532A09D"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BD </w:t>
      </w:r>
      <w:r w:rsidRPr="008153A0">
        <w:rPr>
          <w:rFonts w:ascii="Times New Roman" w:hAnsi="Times New Roman" w:cs="Times New Roman"/>
        </w:rPr>
        <w:tab/>
      </w:r>
      <w:r w:rsidRPr="008153A0">
        <w:rPr>
          <w:rFonts w:ascii="Times New Roman" w:hAnsi="Times New Roman" w:cs="Times New Roman"/>
        </w:rPr>
        <w:tab/>
        <w:t>branching direction</w:t>
      </w:r>
    </w:p>
    <w:p w14:paraId="5A54A9A0" w14:textId="42488239"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BP </w:t>
      </w:r>
      <w:r w:rsidRPr="008153A0">
        <w:rPr>
          <w:rFonts w:ascii="Times New Roman" w:hAnsi="Times New Roman" w:cs="Times New Roman"/>
        </w:rPr>
        <w:tab/>
      </w:r>
      <w:r w:rsidRPr="008153A0">
        <w:rPr>
          <w:rFonts w:ascii="Times New Roman" w:hAnsi="Times New Roman" w:cs="Times New Roman"/>
        </w:rPr>
        <w:tab/>
        <w:t>Brown-Peterson</w:t>
      </w:r>
    </w:p>
    <w:p w14:paraId="7CFC324B" w14:textId="72B8A0B7"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BT</w:t>
      </w:r>
      <w:r w:rsidRPr="008153A0">
        <w:rPr>
          <w:rFonts w:ascii="Times New Roman" w:hAnsi="Times New Roman" w:cs="Times New Roman"/>
        </w:rPr>
        <w:tab/>
      </w:r>
      <w:r w:rsidRPr="008153A0">
        <w:rPr>
          <w:rFonts w:ascii="Times New Roman" w:hAnsi="Times New Roman" w:cs="Times New Roman"/>
        </w:rPr>
        <w:tab/>
        <w:t>Binding Theory</w:t>
      </w:r>
    </w:p>
    <w:p w14:paraId="722258E9" w14:textId="2FFA8EC8"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CDR </w:t>
      </w:r>
      <w:r w:rsidRPr="008153A0">
        <w:rPr>
          <w:rFonts w:ascii="Times New Roman" w:hAnsi="Times New Roman" w:cs="Times New Roman"/>
        </w:rPr>
        <w:tab/>
      </w:r>
      <w:r w:rsidRPr="008153A0">
        <w:rPr>
          <w:rFonts w:ascii="Times New Roman" w:hAnsi="Times New Roman" w:cs="Times New Roman"/>
        </w:rPr>
        <w:tab/>
        <w:t>clinical dementia rating</w:t>
      </w:r>
    </w:p>
    <w:p w14:paraId="2AB9D19D" w14:textId="3A4463B3"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C-I</w:t>
      </w:r>
      <w:r w:rsidRPr="008153A0">
        <w:rPr>
          <w:rFonts w:ascii="Times New Roman" w:hAnsi="Times New Roman" w:cs="Times New Roman"/>
        </w:rPr>
        <w:tab/>
      </w:r>
      <w:r w:rsidRPr="008153A0">
        <w:rPr>
          <w:rFonts w:ascii="Times New Roman" w:hAnsi="Times New Roman" w:cs="Times New Roman"/>
        </w:rPr>
        <w:tab/>
        <w:t>Conceptual-Intentional</w:t>
      </w:r>
    </w:p>
    <w:p w14:paraId="35AB4E53" w14:textId="2CBF712E"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CITRA </w:t>
      </w:r>
      <w:r w:rsidRPr="008153A0">
        <w:rPr>
          <w:rFonts w:ascii="Times New Roman" w:hAnsi="Times New Roman" w:cs="Times New Roman"/>
        </w:rPr>
        <w:tab/>
        <w:t>Cornell Institute for Translational Research on Aging</w:t>
      </w:r>
    </w:p>
    <w:p w14:paraId="07E89B46" w14:textId="1BC61CDC"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CS </w:t>
      </w:r>
      <w:r w:rsidRPr="008153A0">
        <w:rPr>
          <w:rFonts w:ascii="Times New Roman" w:hAnsi="Times New Roman" w:cs="Times New Roman"/>
        </w:rPr>
        <w:tab/>
      </w:r>
      <w:r w:rsidRPr="008153A0">
        <w:rPr>
          <w:rFonts w:ascii="Times New Roman" w:hAnsi="Times New Roman" w:cs="Times New Roman"/>
        </w:rPr>
        <w:tab/>
        <w:t>coordinate sentences</w:t>
      </w:r>
    </w:p>
    <w:p w14:paraId="01998D19" w14:textId="1A4DDD52"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CT</w:t>
      </w:r>
      <w:r w:rsidRPr="008153A0">
        <w:rPr>
          <w:rFonts w:ascii="Times New Roman" w:hAnsi="Times New Roman" w:cs="Times New Roman"/>
        </w:rPr>
        <w:tab/>
      </w:r>
      <w:r w:rsidRPr="008153A0">
        <w:rPr>
          <w:rFonts w:ascii="Times New Roman" w:hAnsi="Times New Roman" w:cs="Times New Roman"/>
        </w:rPr>
        <w:tab/>
        <w:t>Coordination Type</w:t>
      </w:r>
    </w:p>
    <w:p w14:paraId="7AC6A230" w14:textId="38304B83"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EI</w:t>
      </w:r>
      <w:r w:rsidRPr="008153A0">
        <w:rPr>
          <w:rFonts w:ascii="Times New Roman" w:hAnsi="Times New Roman" w:cs="Times New Roman"/>
        </w:rPr>
        <w:tab/>
      </w:r>
      <w:r w:rsidRPr="008153A0">
        <w:rPr>
          <w:rFonts w:ascii="Times New Roman" w:hAnsi="Times New Roman" w:cs="Times New Roman"/>
        </w:rPr>
        <w:tab/>
        <w:t>elicited imitation</w:t>
      </w:r>
    </w:p>
    <w:p w14:paraId="31490ECA" w14:textId="2FCDA753"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F</w:t>
      </w:r>
      <w:r w:rsidRPr="008153A0">
        <w:rPr>
          <w:rFonts w:ascii="Times New Roman" w:hAnsi="Times New Roman" w:cs="Times New Roman"/>
        </w:rPr>
        <w:tab/>
      </w:r>
      <w:r w:rsidRPr="008153A0">
        <w:rPr>
          <w:rFonts w:ascii="Times New Roman" w:hAnsi="Times New Roman" w:cs="Times New Roman"/>
        </w:rPr>
        <w:tab/>
        <w:t>Forward</w:t>
      </w:r>
    </w:p>
    <w:p w14:paraId="5AC92A6E" w14:textId="7F98E09B"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HA </w:t>
      </w:r>
      <w:r w:rsidRPr="008153A0">
        <w:rPr>
          <w:rFonts w:ascii="Times New Roman" w:hAnsi="Times New Roman" w:cs="Times New Roman"/>
        </w:rPr>
        <w:tab/>
      </w:r>
      <w:r w:rsidRPr="008153A0">
        <w:rPr>
          <w:rFonts w:ascii="Times New Roman" w:hAnsi="Times New Roman" w:cs="Times New Roman"/>
        </w:rPr>
        <w:tab/>
        <w:t>healthy aging</w:t>
      </w:r>
    </w:p>
    <w:p w14:paraId="726DB000" w14:textId="26EDA920"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HY </w:t>
      </w:r>
      <w:r w:rsidRPr="008153A0">
        <w:rPr>
          <w:rFonts w:ascii="Times New Roman" w:hAnsi="Times New Roman" w:cs="Times New Roman"/>
        </w:rPr>
        <w:tab/>
      </w:r>
      <w:r w:rsidRPr="008153A0">
        <w:rPr>
          <w:rFonts w:ascii="Times New Roman" w:hAnsi="Times New Roman" w:cs="Times New Roman"/>
        </w:rPr>
        <w:tab/>
        <w:t>Healthy Young</w:t>
      </w:r>
    </w:p>
    <w:p w14:paraId="7505DB5F" w14:textId="067DEC32"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IPL</w:t>
      </w:r>
      <w:r w:rsidRPr="008153A0">
        <w:rPr>
          <w:rFonts w:ascii="Times New Roman" w:hAnsi="Times New Roman" w:cs="Times New Roman"/>
        </w:rPr>
        <w:tab/>
      </w:r>
      <w:r w:rsidRPr="008153A0">
        <w:rPr>
          <w:rFonts w:ascii="Times New Roman" w:hAnsi="Times New Roman" w:cs="Times New Roman"/>
        </w:rPr>
        <w:tab/>
        <w:t>inferior parietal lobule</w:t>
      </w:r>
    </w:p>
    <w:p w14:paraId="7CBDB096" w14:textId="27DAFD27"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L</w:t>
      </w:r>
      <w:r w:rsidRPr="008153A0">
        <w:rPr>
          <w:rFonts w:ascii="Times New Roman" w:hAnsi="Times New Roman" w:cs="Times New Roman"/>
        </w:rPr>
        <w:tab/>
      </w:r>
      <w:r w:rsidRPr="008153A0">
        <w:rPr>
          <w:rFonts w:ascii="Times New Roman" w:hAnsi="Times New Roman" w:cs="Times New Roman"/>
        </w:rPr>
        <w:tab/>
        <w:t>Left</w:t>
      </w:r>
    </w:p>
    <w:p w14:paraId="142C6C0C" w14:textId="172E837B"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MCI    </w:t>
      </w:r>
      <w:r w:rsidRPr="008153A0">
        <w:rPr>
          <w:rFonts w:ascii="Times New Roman" w:hAnsi="Times New Roman" w:cs="Times New Roman"/>
        </w:rPr>
        <w:tab/>
      </w:r>
      <w:r w:rsidRPr="008153A0">
        <w:rPr>
          <w:rFonts w:ascii="Times New Roman" w:hAnsi="Times New Roman" w:cs="Times New Roman"/>
        </w:rPr>
        <w:tab/>
        <w:t>Mild Cognitive Impairment</w:t>
      </w:r>
    </w:p>
    <w:p w14:paraId="0739BE16" w14:textId="6E76D601"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MGH </w:t>
      </w:r>
      <w:r w:rsidRPr="008153A0">
        <w:rPr>
          <w:rFonts w:ascii="Times New Roman" w:hAnsi="Times New Roman" w:cs="Times New Roman"/>
        </w:rPr>
        <w:tab/>
      </w:r>
      <w:r w:rsidRPr="008153A0">
        <w:rPr>
          <w:rFonts w:ascii="Times New Roman" w:hAnsi="Times New Roman" w:cs="Times New Roman"/>
        </w:rPr>
        <w:tab/>
        <w:t>Massachusetts General Hospital</w:t>
      </w:r>
    </w:p>
    <w:p w14:paraId="4D3E0E89" w14:textId="1029A44D"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NART</w:t>
      </w:r>
      <w:r w:rsidRPr="008153A0">
        <w:rPr>
          <w:rFonts w:ascii="Times New Roman" w:hAnsi="Times New Roman" w:cs="Times New Roman"/>
        </w:rPr>
        <w:tab/>
      </w:r>
      <w:r w:rsidRPr="008153A0">
        <w:rPr>
          <w:rFonts w:ascii="Times New Roman" w:hAnsi="Times New Roman" w:cs="Times New Roman"/>
        </w:rPr>
        <w:tab/>
      </w:r>
      <w:r w:rsidR="00827558" w:rsidRPr="00827558">
        <w:rPr>
          <w:rFonts w:ascii="Times New Roman" w:hAnsi="Times New Roman" w:cs="Times New Roman"/>
        </w:rPr>
        <w:t>North American Reading Test</w:t>
      </w:r>
    </w:p>
    <w:p w14:paraId="60C06E9E" w14:textId="5FFCD9C6"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NP</w:t>
      </w:r>
      <w:r w:rsidRPr="008153A0">
        <w:rPr>
          <w:rFonts w:ascii="Times New Roman" w:hAnsi="Times New Roman" w:cs="Times New Roman"/>
        </w:rPr>
        <w:tab/>
      </w:r>
      <w:r w:rsidRPr="008153A0">
        <w:rPr>
          <w:rFonts w:ascii="Times New Roman" w:hAnsi="Times New Roman" w:cs="Times New Roman"/>
        </w:rPr>
        <w:tab/>
        <w:t>Noun Phrase</w:t>
      </w:r>
    </w:p>
    <w:p w14:paraId="51607CDD" w14:textId="023B730D"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PAC </w:t>
      </w:r>
      <w:r w:rsidRPr="008153A0">
        <w:rPr>
          <w:rFonts w:ascii="Times New Roman" w:hAnsi="Times New Roman" w:cs="Times New Roman"/>
        </w:rPr>
        <w:tab/>
      </w:r>
      <w:r w:rsidRPr="008153A0">
        <w:rPr>
          <w:rFonts w:ascii="Times New Roman" w:hAnsi="Times New Roman" w:cs="Times New Roman"/>
        </w:rPr>
        <w:tab/>
        <w:t>Psychology Assessment Center</w:t>
      </w:r>
    </w:p>
    <w:p w14:paraId="7DA2FF7A" w14:textId="3DB95F56"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POB</w:t>
      </w:r>
      <w:r w:rsidRPr="008153A0">
        <w:rPr>
          <w:rFonts w:ascii="Times New Roman" w:hAnsi="Times New Roman" w:cs="Times New Roman"/>
        </w:rPr>
        <w:tab/>
      </w:r>
      <w:r w:rsidRPr="008153A0">
        <w:rPr>
          <w:rFonts w:ascii="Times New Roman" w:hAnsi="Times New Roman" w:cs="Times New Roman"/>
        </w:rPr>
        <w:tab/>
        <w:t>primitives of binding</w:t>
      </w:r>
    </w:p>
    <w:p w14:paraId="712FD950" w14:textId="0B8B4721"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PPA</w:t>
      </w:r>
      <w:r w:rsidRPr="008153A0">
        <w:rPr>
          <w:rFonts w:ascii="Times New Roman" w:hAnsi="Times New Roman" w:cs="Times New Roman"/>
        </w:rPr>
        <w:tab/>
      </w:r>
      <w:r w:rsidRPr="008153A0">
        <w:rPr>
          <w:rFonts w:ascii="Times New Roman" w:hAnsi="Times New Roman" w:cs="Times New Roman"/>
        </w:rPr>
        <w:tab/>
        <w:t>Primary Progressive Aphasia</w:t>
      </w:r>
    </w:p>
    <w:p w14:paraId="53B0C4C7" w14:textId="79348225"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lastRenderedPageBreak/>
        <w:t>R</w:t>
      </w:r>
      <w:r w:rsidRPr="008153A0">
        <w:rPr>
          <w:rFonts w:ascii="Times New Roman" w:hAnsi="Times New Roman" w:cs="Times New Roman"/>
        </w:rPr>
        <w:tab/>
      </w:r>
      <w:r w:rsidRPr="008153A0">
        <w:rPr>
          <w:rFonts w:ascii="Times New Roman" w:hAnsi="Times New Roman" w:cs="Times New Roman"/>
        </w:rPr>
        <w:tab/>
        <w:t>Right</w:t>
      </w:r>
    </w:p>
    <w:p w14:paraId="3F79E3BB" w14:textId="6E71B861"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RBB</w:t>
      </w:r>
      <w:r w:rsidRPr="008153A0">
        <w:rPr>
          <w:rFonts w:ascii="Times New Roman" w:hAnsi="Times New Roman" w:cs="Times New Roman"/>
        </w:rPr>
        <w:tab/>
      </w:r>
      <w:r w:rsidRPr="008153A0">
        <w:rPr>
          <w:rFonts w:ascii="Times New Roman" w:hAnsi="Times New Roman" w:cs="Times New Roman"/>
        </w:rPr>
        <w:tab/>
        <w:t>right-branching backward</w:t>
      </w:r>
    </w:p>
    <w:p w14:paraId="422243D1" w14:textId="1BBB53A8"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RB</w:t>
      </w:r>
      <w:r w:rsidRPr="008153A0">
        <w:rPr>
          <w:rFonts w:ascii="Times New Roman" w:hAnsi="Times New Roman" w:cs="Times New Roman"/>
        </w:rPr>
        <w:tab/>
      </w:r>
      <w:r w:rsidRPr="008153A0">
        <w:rPr>
          <w:rFonts w:ascii="Times New Roman" w:hAnsi="Times New Roman" w:cs="Times New Roman"/>
        </w:rPr>
        <w:tab/>
        <w:t>right-branching</w:t>
      </w:r>
    </w:p>
    <w:p w14:paraId="37907C52" w14:textId="7C851597"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 xml:space="preserve">SP </w:t>
      </w:r>
      <w:r w:rsidRPr="008153A0">
        <w:rPr>
          <w:rFonts w:ascii="Times New Roman" w:hAnsi="Times New Roman" w:cs="Times New Roman"/>
        </w:rPr>
        <w:tab/>
      </w:r>
      <w:r w:rsidRPr="008153A0">
        <w:rPr>
          <w:rFonts w:ascii="Times New Roman" w:hAnsi="Times New Roman" w:cs="Times New Roman"/>
        </w:rPr>
        <w:tab/>
        <w:t>semantic plausibility</w:t>
      </w:r>
    </w:p>
    <w:p w14:paraId="3CFE35FF" w14:textId="189A3F96"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STG</w:t>
      </w:r>
      <w:r w:rsidRPr="008153A0">
        <w:rPr>
          <w:rFonts w:ascii="Times New Roman" w:hAnsi="Times New Roman" w:cs="Times New Roman"/>
        </w:rPr>
        <w:tab/>
      </w:r>
      <w:r w:rsidRPr="008153A0">
        <w:rPr>
          <w:rFonts w:ascii="Times New Roman" w:hAnsi="Times New Roman" w:cs="Times New Roman"/>
        </w:rPr>
        <w:tab/>
        <w:t>Superior Temporal Gyrus</w:t>
      </w:r>
    </w:p>
    <w:p w14:paraId="7F6A5A2A" w14:textId="70862F89" w:rsidR="008153A0" w:rsidRPr="008153A0" w:rsidRDefault="008153A0" w:rsidP="008153A0">
      <w:pPr>
        <w:spacing w:line="360" w:lineRule="auto"/>
        <w:rPr>
          <w:rFonts w:ascii="Times New Roman" w:hAnsi="Times New Roman" w:cs="Times New Roman"/>
        </w:rPr>
      </w:pPr>
      <w:r w:rsidRPr="008153A0">
        <w:rPr>
          <w:rFonts w:ascii="Times New Roman" w:hAnsi="Times New Roman" w:cs="Times New Roman"/>
        </w:rPr>
        <w:t>UDS</w:t>
      </w:r>
      <w:r w:rsidRPr="008153A0">
        <w:rPr>
          <w:rFonts w:ascii="Times New Roman" w:hAnsi="Times New Roman" w:cs="Times New Roman"/>
        </w:rPr>
        <w:tab/>
      </w:r>
      <w:r w:rsidRPr="008153A0">
        <w:rPr>
          <w:rFonts w:ascii="Times New Roman" w:hAnsi="Times New Roman" w:cs="Times New Roman"/>
        </w:rPr>
        <w:tab/>
        <w:t>Uniform Data Set</w:t>
      </w:r>
    </w:p>
    <w:p w14:paraId="2E11F7FE" w14:textId="77777777" w:rsidR="008153A0" w:rsidRPr="008153A0" w:rsidRDefault="008153A0" w:rsidP="008153A0">
      <w:pPr>
        <w:spacing w:line="360" w:lineRule="auto"/>
        <w:rPr>
          <w:rFonts w:ascii="Times New Roman" w:hAnsi="Times New Roman" w:cs="Times New Roman"/>
        </w:rPr>
      </w:pPr>
    </w:p>
    <w:p w14:paraId="02639322" w14:textId="77777777" w:rsidR="008153A0" w:rsidRPr="008153A0" w:rsidRDefault="008153A0" w:rsidP="008153A0">
      <w:pPr>
        <w:spacing w:line="360" w:lineRule="auto"/>
        <w:rPr>
          <w:rFonts w:ascii="Times New Roman" w:hAnsi="Times New Roman" w:cs="Times New Roman"/>
        </w:rPr>
      </w:pPr>
    </w:p>
    <w:p w14:paraId="41103A3F" w14:textId="77777777" w:rsidR="008153A0" w:rsidRPr="008153A0" w:rsidRDefault="008153A0" w:rsidP="008153A0">
      <w:pPr>
        <w:spacing w:line="360" w:lineRule="auto"/>
        <w:rPr>
          <w:rFonts w:ascii="Times New Roman" w:hAnsi="Times New Roman" w:cs="Times New Roman"/>
        </w:rPr>
      </w:pPr>
    </w:p>
    <w:p w14:paraId="079E8F68" w14:textId="77777777" w:rsidR="008153A0" w:rsidRPr="008153A0" w:rsidRDefault="008153A0" w:rsidP="00063572">
      <w:pPr>
        <w:spacing w:line="360" w:lineRule="auto"/>
        <w:rPr>
          <w:rFonts w:ascii="Times New Roman" w:hAnsi="Times New Roman" w:cs="Times New Roman"/>
        </w:rPr>
      </w:pPr>
    </w:p>
    <w:p w14:paraId="72518B56" w14:textId="77777777" w:rsidR="00063572" w:rsidRPr="008153A0" w:rsidRDefault="00063572" w:rsidP="00063572">
      <w:pPr>
        <w:spacing w:line="360" w:lineRule="auto"/>
        <w:rPr>
          <w:rFonts w:ascii="Times New Roman" w:hAnsi="Times New Roman" w:cs="Times New Roman"/>
        </w:rPr>
      </w:pPr>
    </w:p>
    <w:p w14:paraId="7F38EBEA" w14:textId="77777777" w:rsidR="00063572" w:rsidRPr="008153A0" w:rsidRDefault="00063572" w:rsidP="00B413B2">
      <w:pPr>
        <w:shd w:val="clear" w:color="auto" w:fill="FFFFFF"/>
        <w:spacing w:line="360" w:lineRule="auto"/>
        <w:rPr>
          <w:rFonts w:ascii="Times New Roman" w:eastAsia="Times New Roman" w:hAnsi="Times New Roman" w:cs="Times New Roman"/>
          <w:color w:val="222222"/>
          <w:sz w:val="22"/>
          <w:szCs w:val="22"/>
        </w:rPr>
      </w:pPr>
    </w:p>
    <w:p w14:paraId="229F7F93" w14:textId="1850FD9A" w:rsidR="00A76869" w:rsidRPr="008153A0" w:rsidRDefault="00A76869" w:rsidP="00B413B2">
      <w:pPr>
        <w:spacing w:line="360" w:lineRule="auto"/>
      </w:pPr>
    </w:p>
    <w:p w14:paraId="761DBD15" w14:textId="6DEBBB0C" w:rsidR="00922324" w:rsidRPr="008153A0" w:rsidRDefault="00922324" w:rsidP="00B413B2">
      <w:pPr>
        <w:spacing w:line="360" w:lineRule="auto"/>
      </w:pPr>
    </w:p>
    <w:p w14:paraId="50BBE319" w14:textId="77777777" w:rsidR="006237AB" w:rsidRPr="008153A0" w:rsidRDefault="006237AB" w:rsidP="00B413B2">
      <w:pPr>
        <w:spacing w:line="360" w:lineRule="auto"/>
      </w:pPr>
    </w:p>
    <w:sectPr w:rsidR="006237AB" w:rsidRPr="008153A0" w:rsidSect="004970DB">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1B7A" w14:textId="77777777" w:rsidR="00DF14D6" w:rsidRDefault="00DF14D6" w:rsidP="00010EC8">
      <w:r>
        <w:separator/>
      </w:r>
    </w:p>
  </w:endnote>
  <w:endnote w:type="continuationSeparator" w:id="0">
    <w:p w14:paraId="35ABE0CC" w14:textId="77777777" w:rsidR="00DF14D6" w:rsidRDefault="00DF14D6" w:rsidP="000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656218"/>
      <w:docPartObj>
        <w:docPartGallery w:val="Page Numbers (Bottom of Page)"/>
        <w:docPartUnique/>
      </w:docPartObj>
    </w:sdtPr>
    <w:sdtContent>
      <w:p w14:paraId="0584F9BC" w14:textId="77777777" w:rsidR="00ED57C6" w:rsidRDefault="00ED57C6" w:rsidP="00AB5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D4676" w14:textId="77777777" w:rsidR="00ED57C6" w:rsidRDefault="00ED57C6" w:rsidP="00ED5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563935"/>
      <w:docPartObj>
        <w:docPartGallery w:val="Page Numbers (Bottom of Page)"/>
        <w:docPartUnique/>
      </w:docPartObj>
    </w:sdtPr>
    <w:sdtContent>
      <w:p w14:paraId="1B734938" w14:textId="77777777" w:rsidR="00ED57C6" w:rsidRDefault="00ED57C6" w:rsidP="00AB5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CBCBD" w14:textId="77777777" w:rsidR="00ED57C6" w:rsidRDefault="00ED57C6" w:rsidP="00ED57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D7A1" w14:textId="77777777" w:rsidR="00DF14D6" w:rsidRDefault="00DF14D6" w:rsidP="00010EC8">
      <w:r>
        <w:separator/>
      </w:r>
    </w:p>
  </w:footnote>
  <w:footnote w:type="continuationSeparator" w:id="0">
    <w:p w14:paraId="266722FF" w14:textId="77777777" w:rsidR="00DF14D6" w:rsidRDefault="00DF14D6" w:rsidP="00010EC8">
      <w:r>
        <w:continuationSeparator/>
      </w:r>
    </w:p>
  </w:footnote>
  <w:footnote w:id="1">
    <w:p w14:paraId="30DAB190" w14:textId="0C8C593B" w:rsidR="00010EC8" w:rsidRPr="00132095" w:rsidRDefault="00010EC8" w:rsidP="00010EC8">
      <w:pPr>
        <w:pStyle w:val="FootnoteText"/>
        <w:keepLines/>
        <w:rPr>
          <w:rFonts w:ascii="Times New Roman" w:hAnsi="Times New Roman" w:cs="Times New Roman"/>
        </w:rPr>
      </w:pPr>
      <w:r w:rsidRPr="00132095">
        <w:rPr>
          <w:rStyle w:val="FootnoteReference"/>
          <w:rFonts w:ascii="Times New Roman" w:hAnsi="Times New Roman" w:cs="Times New Roman"/>
        </w:rPr>
        <w:footnoteRef/>
      </w:r>
      <w:r w:rsidRPr="00132095">
        <w:rPr>
          <w:rFonts w:ascii="Times New Roman" w:hAnsi="Times New Roman" w:cs="Times New Roman"/>
        </w:rPr>
        <w:t xml:space="preserve"> They also received one other psycholinguistic test of complex sentences, which we reported in </w:t>
      </w:r>
      <w:r w:rsidRPr="00795B6C">
        <w:rPr>
          <w:rFonts w:ascii="Times New Roman" w:hAnsi="Times New Roman" w:cs="Times New Roman"/>
        </w:rPr>
        <w:t>Sherman et al., 2021</w:t>
      </w:r>
      <w:r w:rsidRPr="0034067C">
        <w:rPr>
          <w:rFonts w:ascii="Times New Roman" w:hAnsi="Times New Roman" w:cs="Times New Roman"/>
        </w:rPr>
        <w:t xml:space="preserve"> and </w:t>
      </w:r>
      <w:r w:rsidRPr="00795B6C">
        <w:rPr>
          <w:rFonts w:ascii="Times New Roman" w:hAnsi="Times New Roman" w:cs="Times New Roman"/>
        </w:rPr>
        <w:t xml:space="preserve">Lust et al., </w:t>
      </w:r>
      <w:r w:rsidRPr="0034067C">
        <w:rPr>
          <w:rFonts w:ascii="Times New Roman" w:hAnsi="Times New Roman" w:cs="Times New Roman"/>
        </w:rPr>
        <w:t>2015, 2017</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504" w14:textId="53F4168C" w:rsidR="0038279B" w:rsidRDefault="00382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5A7"/>
    <w:multiLevelType w:val="hybridMultilevel"/>
    <w:tmpl w:val="D812E30C"/>
    <w:lvl w:ilvl="0" w:tplc="D250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976473"/>
    <w:multiLevelType w:val="hybridMultilevel"/>
    <w:tmpl w:val="EF3ECFF6"/>
    <w:lvl w:ilvl="0" w:tplc="BC56C0CA">
      <w:start w:val="8"/>
      <w:numFmt w:val="decimal"/>
      <w:lvlText w:val="(%1)"/>
      <w:lvlJc w:val="left"/>
      <w:pPr>
        <w:ind w:left="720" w:hanging="360"/>
      </w:pPr>
      <w:rPr>
        <w:rFonts w:ascii="Times New Roman" w:eastAsia="Times New Roman" w:hAnsi="Times New Roman" w:cs="Times New Roman" w:hint="default"/>
      </w:rPr>
    </w:lvl>
    <w:lvl w:ilvl="1" w:tplc="2D5EDA74">
      <w:start w:val="1"/>
      <w:numFmt w:val="lowerLetter"/>
      <w:lvlText w:val="%2."/>
      <w:lvlJc w:val="left"/>
      <w:pPr>
        <w:ind w:left="117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E2641"/>
    <w:multiLevelType w:val="hybridMultilevel"/>
    <w:tmpl w:val="D6DAE354"/>
    <w:lvl w:ilvl="0" w:tplc="A0042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023265">
    <w:abstractNumId w:val="1"/>
  </w:num>
  <w:num w:numId="2" w16cid:durableId="717433069">
    <w:abstractNumId w:val="2"/>
  </w:num>
  <w:num w:numId="3" w16cid:durableId="65734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76"/>
    <w:rsid w:val="00006263"/>
    <w:rsid w:val="00006700"/>
    <w:rsid w:val="00010EC8"/>
    <w:rsid w:val="00020006"/>
    <w:rsid w:val="00020E35"/>
    <w:rsid w:val="0002526F"/>
    <w:rsid w:val="00040A4C"/>
    <w:rsid w:val="00041FF2"/>
    <w:rsid w:val="00047E40"/>
    <w:rsid w:val="0005335D"/>
    <w:rsid w:val="000560AD"/>
    <w:rsid w:val="00063572"/>
    <w:rsid w:val="00067B8B"/>
    <w:rsid w:val="00074BE6"/>
    <w:rsid w:val="0008346A"/>
    <w:rsid w:val="00087118"/>
    <w:rsid w:val="000950CD"/>
    <w:rsid w:val="000E729C"/>
    <w:rsid w:val="000F105A"/>
    <w:rsid w:val="0013784E"/>
    <w:rsid w:val="0014340D"/>
    <w:rsid w:val="00151298"/>
    <w:rsid w:val="001600E4"/>
    <w:rsid w:val="001648D2"/>
    <w:rsid w:val="00183E1E"/>
    <w:rsid w:val="00185934"/>
    <w:rsid w:val="001B0D68"/>
    <w:rsid w:val="001C1422"/>
    <w:rsid w:val="00214F29"/>
    <w:rsid w:val="00220BD8"/>
    <w:rsid w:val="0022245B"/>
    <w:rsid w:val="00222F1E"/>
    <w:rsid w:val="00231516"/>
    <w:rsid w:val="00240311"/>
    <w:rsid w:val="00242ABF"/>
    <w:rsid w:val="002511D9"/>
    <w:rsid w:val="00251949"/>
    <w:rsid w:val="00283113"/>
    <w:rsid w:val="002D173B"/>
    <w:rsid w:val="0034067C"/>
    <w:rsid w:val="00354069"/>
    <w:rsid w:val="003545A5"/>
    <w:rsid w:val="003775ED"/>
    <w:rsid w:val="0038279B"/>
    <w:rsid w:val="003845ED"/>
    <w:rsid w:val="00392CE9"/>
    <w:rsid w:val="003945CD"/>
    <w:rsid w:val="003A1640"/>
    <w:rsid w:val="003A19EE"/>
    <w:rsid w:val="003C6F1D"/>
    <w:rsid w:val="003E2675"/>
    <w:rsid w:val="004038B3"/>
    <w:rsid w:val="00421390"/>
    <w:rsid w:val="00441C82"/>
    <w:rsid w:val="00454711"/>
    <w:rsid w:val="0046107D"/>
    <w:rsid w:val="0046220C"/>
    <w:rsid w:val="004641BE"/>
    <w:rsid w:val="00475EE8"/>
    <w:rsid w:val="0048086B"/>
    <w:rsid w:val="004970DB"/>
    <w:rsid w:val="004A4E9D"/>
    <w:rsid w:val="004B364C"/>
    <w:rsid w:val="004B64C5"/>
    <w:rsid w:val="004D643D"/>
    <w:rsid w:val="004E1EBA"/>
    <w:rsid w:val="0050641F"/>
    <w:rsid w:val="0052058C"/>
    <w:rsid w:val="00530029"/>
    <w:rsid w:val="00530CCE"/>
    <w:rsid w:val="005315B3"/>
    <w:rsid w:val="00543C44"/>
    <w:rsid w:val="0054483F"/>
    <w:rsid w:val="005558B1"/>
    <w:rsid w:val="005646CB"/>
    <w:rsid w:val="0059426C"/>
    <w:rsid w:val="005C0D8C"/>
    <w:rsid w:val="005F038E"/>
    <w:rsid w:val="005F3D48"/>
    <w:rsid w:val="006237AB"/>
    <w:rsid w:val="00625FF3"/>
    <w:rsid w:val="00655807"/>
    <w:rsid w:val="00680377"/>
    <w:rsid w:val="006A07B6"/>
    <w:rsid w:val="006A1D0E"/>
    <w:rsid w:val="006B1984"/>
    <w:rsid w:val="006D483E"/>
    <w:rsid w:val="006E16B5"/>
    <w:rsid w:val="006E428A"/>
    <w:rsid w:val="007053D3"/>
    <w:rsid w:val="00713BD0"/>
    <w:rsid w:val="00725FB8"/>
    <w:rsid w:val="00732C2F"/>
    <w:rsid w:val="00783007"/>
    <w:rsid w:val="007904BE"/>
    <w:rsid w:val="00795B6C"/>
    <w:rsid w:val="007C040D"/>
    <w:rsid w:val="007F44A1"/>
    <w:rsid w:val="008153A0"/>
    <w:rsid w:val="008271CC"/>
    <w:rsid w:val="00827558"/>
    <w:rsid w:val="00850522"/>
    <w:rsid w:val="00853B25"/>
    <w:rsid w:val="00860B20"/>
    <w:rsid w:val="008703FF"/>
    <w:rsid w:val="008769D2"/>
    <w:rsid w:val="00876EFD"/>
    <w:rsid w:val="008B064B"/>
    <w:rsid w:val="008B78A5"/>
    <w:rsid w:val="008B7931"/>
    <w:rsid w:val="008E3DE5"/>
    <w:rsid w:val="008E5B97"/>
    <w:rsid w:val="008E5F9A"/>
    <w:rsid w:val="00922324"/>
    <w:rsid w:val="009852B4"/>
    <w:rsid w:val="0098604D"/>
    <w:rsid w:val="00996C37"/>
    <w:rsid w:val="009A3339"/>
    <w:rsid w:val="009A4C85"/>
    <w:rsid w:val="009B1570"/>
    <w:rsid w:val="009E1D6D"/>
    <w:rsid w:val="009F0A07"/>
    <w:rsid w:val="00A009A0"/>
    <w:rsid w:val="00A06D3B"/>
    <w:rsid w:val="00A07401"/>
    <w:rsid w:val="00A104C4"/>
    <w:rsid w:val="00A20386"/>
    <w:rsid w:val="00A628B0"/>
    <w:rsid w:val="00A76869"/>
    <w:rsid w:val="00A84B07"/>
    <w:rsid w:val="00AA11A2"/>
    <w:rsid w:val="00AE2E26"/>
    <w:rsid w:val="00B012B2"/>
    <w:rsid w:val="00B02DD0"/>
    <w:rsid w:val="00B0469B"/>
    <w:rsid w:val="00B26683"/>
    <w:rsid w:val="00B413B2"/>
    <w:rsid w:val="00B51B51"/>
    <w:rsid w:val="00B7054D"/>
    <w:rsid w:val="00B73CD5"/>
    <w:rsid w:val="00B744BC"/>
    <w:rsid w:val="00B7505B"/>
    <w:rsid w:val="00B76563"/>
    <w:rsid w:val="00B77976"/>
    <w:rsid w:val="00B9314F"/>
    <w:rsid w:val="00BA46F4"/>
    <w:rsid w:val="00BA5582"/>
    <w:rsid w:val="00BA69D4"/>
    <w:rsid w:val="00BC3F3D"/>
    <w:rsid w:val="00BE4CEE"/>
    <w:rsid w:val="00BF706A"/>
    <w:rsid w:val="00C0305B"/>
    <w:rsid w:val="00C2233A"/>
    <w:rsid w:val="00C325FC"/>
    <w:rsid w:val="00C34B6B"/>
    <w:rsid w:val="00C50E5B"/>
    <w:rsid w:val="00C613E4"/>
    <w:rsid w:val="00C81A5D"/>
    <w:rsid w:val="00C8611C"/>
    <w:rsid w:val="00CB7A2E"/>
    <w:rsid w:val="00CC0550"/>
    <w:rsid w:val="00D26C4B"/>
    <w:rsid w:val="00D62FE2"/>
    <w:rsid w:val="00DC5CF1"/>
    <w:rsid w:val="00DF14D6"/>
    <w:rsid w:val="00DF1841"/>
    <w:rsid w:val="00E22FD1"/>
    <w:rsid w:val="00E25C30"/>
    <w:rsid w:val="00E60258"/>
    <w:rsid w:val="00ED57C6"/>
    <w:rsid w:val="00EF1EF2"/>
    <w:rsid w:val="00F03356"/>
    <w:rsid w:val="00F23E90"/>
    <w:rsid w:val="00F43178"/>
    <w:rsid w:val="00F51F8C"/>
    <w:rsid w:val="00F70F76"/>
    <w:rsid w:val="00F712E7"/>
    <w:rsid w:val="00F72735"/>
    <w:rsid w:val="00F90A90"/>
    <w:rsid w:val="00FA79BF"/>
    <w:rsid w:val="00FB26D4"/>
    <w:rsid w:val="00FC1B23"/>
    <w:rsid w:val="00FC5DB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458F"/>
  <w15:chartTrackingRefBased/>
  <w15:docId w15:val="{BB508CAD-278A-1443-9097-BDEB67B1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1CC"/>
    <w:rPr>
      <w:sz w:val="18"/>
      <w:szCs w:val="18"/>
    </w:rPr>
  </w:style>
  <w:style w:type="paragraph" w:styleId="CommentText">
    <w:name w:val="annotation text"/>
    <w:basedOn w:val="Normal"/>
    <w:link w:val="CommentTextChar"/>
    <w:uiPriority w:val="99"/>
    <w:unhideWhenUsed/>
    <w:rsid w:val="008271CC"/>
  </w:style>
  <w:style w:type="character" w:customStyle="1" w:styleId="CommentTextChar">
    <w:name w:val="Comment Text Char"/>
    <w:basedOn w:val="DefaultParagraphFont"/>
    <w:link w:val="CommentText"/>
    <w:uiPriority w:val="99"/>
    <w:rsid w:val="008271CC"/>
  </w:style>
  <w:style w:type="paragraph" w:styleId="FootnoteText">
    <w:name w:val="footnote text"/>
    <w:basedOn w:val="Normal"/>
    <w:link w:val="FootnoteTextChar"/>
    <w:uiPriority w:val="99"/>
    <w:unhideWhenUsed/>
    <w:rsid w:val="008B78A5"/>
    <w:rPr>
      <w:sz w:val="20"/>
      <w:szCs w:val="20"/>
    </w:rPr>
  </w:style>
  <w:style w:type="character" w:customStyle="1" w:styleId="FootnoteTextChar">
    <w:name w:val="Footnote Text Char"/>
    <w:basedOn w:val="DefaultParagraphFont"/>
    <w:link w:val="FootnoteText"/>
    <w:uiPriority w:val="99"/>
    <w:rsid w:val="008B78A5"/>
    <w:rPr>
      <w:sz w:val="20"/>
      <w:szCs w:val="20"/>
    </w:rPr>
  </w:style>
  <w:style w:type="character" w:styleId="FootnoteReference">
    <w:name w:val="footnote reference"/>
    <w:basedOn w:val="DefaultParagraphFont"/>
    <w:uiPriority w:val="99"/>
    <w:semiHidden/>
    <w:unhideWhenUsed/>
    <w:rsid w:val="00010EC8"/>
    <w:rPr>
      <w:vertAlign w:val="superscript"/>
    </w:rPr>
  </w:style>
  <w:style w:type="paragraph" w:styleId="Footer">
    <w:name w:val="footer"/>
    <w:basedOn w:val="Normal"/>
    <w:link w:val="FooterChar"/>
    <w:uiPriority w:val="99"/>
    <w:unhideWhenUsed/>
    <w:rsid w:val="00ED57C6"/>
    <w:pPr>
      <w:tabs>
        <w:tab w:val="center" w:pos="4680"/>
        <w:tab w:val="right" w:pos="9360"/>
      </w:tabs>
    </w:pPr>
  </w:style>
  <w:style w:type="character" w:customStyle="1" w:styleId="FooterChar">
    <w:name w:val="Footer Char"/>
    <w:basedOn w:val="DefaultParagraphFont"/>
    <w:link w:val="Footer"/>
    <w:uiPriority w:val="99"/>
    <w:rsid w:val="00ED57C6"/>
  </w:style>
  <w:style w:type="character" w:styleId="PageNumber">
    <w:name w:val="page number"/>
    <w:basedOn w:val="DefaultParagraphFont"/>
    <w:uiPriority w:val="99"/>
    <w:semiHidden/>
    <w:unhideWhenUsed/>
    <w:rsid w:val="00ED57C6"/>
  </w:style>
  <w:style w:type="paragraph" w:styleId="ListParagraph">
    <w:name w:val="List Paragraph"/>
    <w:basedOn w:val="Normal"/>
    <w:uiPriority w:val="34"/>
    <w:qFormat/>
    <w:rsid w:val="007053D3"/>
    <w:pPr>
      <w:ind w:left="720"/>
      <w:contextualSpacing/>
    </w:pPr>
    <w:rPr>
      <w:rFonts w:ascii="Calibri" w:eastAsia="Calibri" w:hAnsi="Calibri" w:cs="Calibri"/>
    </w:rPr>
  </w:style>
  <w:style w:type="paragraph" w:styleId="Subtitle">
    <w:name w:val="Subtitle"/>
    <w:basedOn w:val="Normal"/>
    <w:next w:val="Normal"/>
    <w:link w:val="SubtitleChar"/>
    <w:uiPriority w:val="11"/>
    <w:qFormat/>
    <w:rsid w:val="005646C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46CB"/>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38279B"/>
    <w:pPr>
      <w:tabs>
        <w:tab w:val="center" w:pos="4680"/>
        <w:tab w:val="right" w:pos="9360"/>
      </w:tabs>
    </w:pPr>
  </w:style>
  <w:style w:type="character" w:customStyle="1" w:styleId="HeaderChar">
    <w:name w:val="Header Char"/>
    <w:basedOn w:val="DefaultParagraphFont"/>
    <w:link w:val="Header"/>
    <w:uiPriority w:val="99"/>
    <w:rsid w:val="0038279B"/>
  </w:style>
  <w:style w:type="paragraph" w:styleId="CommentSubject">
    <w:name w:val="annotation subject"/>
    <w:basedOn w:val="CommentText"/>
    <w:next w:val="CommentText"/>
    <w:link w:val="CommentSubjectChar"/>
    <w:uiPriority w:val="99"/>
    <w:semiHidden/>
    <w:unhideWhenUsed/>
    <w:rsid w:val="00B51B51"/>
    <w:rPr>
      <w:b/>
      <w:bCs/>
      <w:sz w:val="20"/>
      <w:szCs w:val="20"/>
    </w:rPr>
  </w:style>
  <w:style w:type="character" w:customStyle="1" w:styleId="CommentSubjectChar">
    <w:name w:val="Comment Subject Char"/>
    <w:basedOn w:val="CommentTextChar"/>
    <w:link w:val="CommentSubject"/>
    <w:uiPriority w:val="99"/>
    <w:semiHidden/>
    <w:rsid w:val="00B51B51"/>
    <w:rPr>
      <w:b/>
      <w:bCs/>
      <w:sz w:val="20"/>
      <w:szCs w:val="20"/>
    </w:rPr>
  </w:style>
  <w:style w:type="paragraph" w:styleId="Revision">
    <w:name w:val="Revision"/>
    <w:hidden/>
    <w:uiPriority w:val="99"/>
    <w:semiHidden/>
    <w:rsid w:val="009A4C85"/>
  </w:style>
  <w:style w:type="character" w:styleId="Hyperlink">
    <w:name w:val="Hyperlink"/>
    <w:basedOn w:val="DefaultParagraphFont"/>
    <w:uiPriority w:val="99"/>
    <w:unhideWhenUsed/>
    <w:rsid w:val="00B744BC"/>
    <w:rPr>
      <w:color w:val="0563C1" w:themeColor="hyperlink"/>
      <w:u w:val="single"/>
    </w:rPr>
  </w:style>
  <w:style w:type="character" w:styleId="UnresolvedMention">
    <w:name w:val="Unresolved Mention"/>
    <w:basedOn w:val="DefaultParagraphFont"/>
    <w:uiPriority w:val="99"/>
    <w:semiHidden/>
    <w:unhideWhenUsed/>
    <w:rsid w:val="00B7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doi.org/10.1353/lan.2014.0037" TargetMode="External"/><Relationship Id="rId26" Type="http://schemas.openxmlformats.org/officeDocument/2006/relationships/hyperlink" Target="https://doi.org/10.1007/978-94-009-4548-7_3" TargetMode="External"/><Relationship Id="rId3" Type="http://schemas.openxmlformats.org/officeDocument/2006/relationships/styles" Target="styles.xml"/><Relationship Id="rId21" Type="http://schemas.openxmlformats.org/officeDocument/2006/relationships/hyperlink" Target="https://doi.org/10.5964/bioling.908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1037/0894-4105.21.4.458" TargetMode="External"/><Relationship Id="rId25" Type="http://schemas.openxmlformats.org/officeDocument/2006/relationships/hyperlink" Target="https://doi.org/10.4324/978131553696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doi.org/10.1016/j.bandl.2015.01.0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1037/0882-7974.17.2.29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doi.org/10.1002/gps.1610" TargetMode="External"/><Relationship Id="rId28" Type="http://schemas.openxmlformats.org/officeDocument/2006/relationships/hyperlink" Target="https://doi.org/10.1097/WAD.0b013e318191c7dd" TargetMode="External"/><Relationship Id="rId10" Type="http://schemas.openxmlformats.org/officeDocument/2006/relationships/image" Target="media/image3.png"/><Relationship Id="rId19" Type="http://schemas.openxmlformats.org/officeDocument/2006/relationships/hyperlink" Target="https://doi.org/10.3233/JAD-1505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doi.org/10.1075/la.150.07mak" TargetMode="External"/><Relationship Id="rId27" Type="http://schemas.openxmlformats.org/officeDocument/2006/relationships/hyperlink" Target="https://doi.org/10.1044/2021_JSLHR-20-00503" TargetMode="External"/><Relationship Id="rId30"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lust/Desktop/JNeurofinite2223/JNeuroSupp245.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drewwallace1272/Desktop/Desktop%20-%20Andrew&#8217;s%20MacBook%20Air/JNeuro_Figures_AJW_1.26.2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drewwallace1272/Desktop/Desktop%20-%20Andrew&#8217;s%20MacBook%20Air/JNeuro_Figures_AJW_1.26.2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drewwallace1272\Desktop\Desktop%20-%20Andrew&#8217;s%20MacBook%20Air\JNeuro_Figures_AJW_1.26.23.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drewwallace1272\Desktop\Desktop%20-%20Andrew&#8217;s%20MacBook%20Air\JNeuro_Figures_AJW_1.26.23.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ndrewwallace1272/Desktop/ASC_Scatterplots_AW_6.27.2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ndrewwallace1272/Desktop/ASC_Scatterplots_AW_6.27.2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322847421479"/>
          <c:y val="0.25220506893064237"/>
          <c:w val="0.67556151383650653"/>
          <c:h val="0.67102209640371913"/>
        </c:manualLayout>
      </c:layout>
      <c:barChart>
        <c:barDir val="col"/>
        <c:grouping val="clustered"/>
        <c:varyColors val="0"/>
        <c:ser>
          <c:idx val="0"/>
          <c:order val="0"/>
          <c:tx>
            <c:strRef>
              <c:f>Sheet1!$I$5</c:f>
              <c:strCache>
                <c:ptCount val="1"/>
                <c:pt idx="0">
                  <c:v>Right-Branching Forward Pronoun</c:v>
                </c:pt>
              </c:strCache>
            </c:strRef>
          </c:tx>
          <c:spPr>
            <a:solidFill>
              <a:schemeClr val="tx1"/>
            </a:solidFill>
            <a:ln>
              <a:noFill/>
            </a:ln>
            <a:effectLst/>
          </c:spPr>
          <c:invertIfNegative val="0"/>
          <c:errBars>
            <c:errBarType val="both"/>
            <c:errValType val="cust"/>
            <c:noEndCap val="0"/>
            <c:plus>
              <c:numLit>
                <c:formatCode>General</c:formatCode>
                <c:ptCount val="3"/>
                <c:pt idx="0">
                  <c:v>0.12429999999999999</c:v>
                </c:pt>
                <c:pt idx="1">
                  <c:v>7.9229999999999995E-2</c:v>
                </c:pt>
                <c:pt idx="2">
                  <c:v>8.3849999999999994E-2</c:v>
                </c:pt>
              </c:numLit>
            </c:plus>
            <c:minus>
              <c:numLit>
                <c:formatCode>General</c:formatCode>
                <c:ptCount val="3"/>
                <c:pt idx="0">
                  <c:v>0.12429999999999999</c:v>
                </c:pt>
                <c:pt idx="1">
                  <c:v>7.9229999999999995E-2</c:v>
                </c:pt>
                <c:pt idx="2">
                  <c:v>8.3849999999999994E-2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Sheet1!$J$5:$L$5</c:f>
              <c:numCache>
                <c:formatCode>General</c:formatCode>
                <c:ptCount val="3"/>
                <c:pt idx="0">
                  <c:v>0.79979999999999996</c:v>
                </c:pt>
                <c:pt idx="1">
                  <c:v>0.72919999999999996</c:v>
                </c:pt>
                <c:pt idx="2">
                  <c:v>0.58009999999999995</c:v>
                </c:pt>
              </c:numCache>
            </c:numRef>
          </c:val>
          <c:extLst>
            <c:ext xmlns:c16="http://schemas.microsoft.com/office/drawing/2014/chart" uri="{C3380CC4-5D6E-409C-BE32-E72D297353CC}">
              <c16:uniqueId val="{00000000-33E2-B648-A335-32E9514F3445}"/>
            </c:ext>
          </c:extLst>
        </c:ser>
        <c:ser>
          <c:idx val="1"/>
          <c:order val="1"/>
          <c:tx>
            <c:strRef>
              <c:f>Sheet1!$I$6</c:f>
              <c:strCache>
                <c:ptCount val="1"/>
                <c:pt idx="0">
                  <c:v>Right-Branching Backward Pronoun</c:v>
                </c:pt>
              </c:strCache>
            </c:strRef>
          </c:tx>
          <c:spPr>
            <a:solidFill>
              <a:schemeClr val="bg2">
                <a:lumMod val="50000"/>
              </a:schemeClr>
            </a:solidFill>
            <a:ln>
              <a:noFill/>
            </a:ln>
            <a:effectLst/>
          </c:spPr>
          <c:invertIfNegative val="0"/>
          <c:errBars>
            <c:errBarType val="both"/>
            <c:errValType val="cust"/>
            <c:noEndCap val="0"/>
            <c:plus>
              <c:numLit>
                <c:formatCode>General</c:formatCode>
                <c:ptCount val="3"/>
                <c:pt idx="0">
                  <c:v>0.12429999999999999</c:v>
                </c:pt>
                <c:pt idx="1">
                  <c:v>7.9229999999999995E-2</c:v>
                </c:pt>
                <c:pt idx="2">
                  <c:v>8.3849999999999994E-2</c:v>
                </c:pt>
              </c:numLit>
            </c:plus>
            <c:minus>
              <c:numLit>
                <c:formatCode>General</c:formatCode>
                <c:ptCount val="3"/>
                <c:pt idx="0">
                  <c:v>0.12429999999999999</c:v>
                </c:pt>
                <c:pt idx="1">
                  <c:v>7.9229999999999995E-2</c:v>
                </c:pt>
                <c:pt idx="2">
                  <c:v>8.3849999999999994E-2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Sheet1!$J$6:$L$6</c:f>
              <c:numCache>
                <c:formatCode>General</c:formatCode>
                <c:ptCount val="3"/>
                <c:pt idx="0">
                  <c:v>0.9577</c:v>
                </c:pt>
                <c:pt idx="1">
                  <c:v>0.85419999999999996</c:v>
                </c:pt>
                <c:pt idx="2">
                  <c:v>0.81820000000000004</c:v>
                </c:pt>
              </c:numCache>
            </c:numRef>
          </c:val>
          <c:extLst>
            <c:ext xmlns:c16="http://schemas.microsoft.com/office/drawing/2014/chart" uri="{C3380CC4-5D6E-409C-BE32-E72D297353CC}">
              <c16:uniqueId val="{00000001-33E2-B648-A335-32E9514F3445}"/>
            </c:ext>
          </c:extLst>
        </c:ser>
        <c:ser>
          <c:idx val="2"/>
          <c:order val="2"/>
          <c:tx>
            <c:strRef>
              <c:f>Sheet1!$I$7</c:f>
              <c:strCache>
                <c:ptCount val="1"/>
                <c:pt idx="0">
                  <c:v>Left-Branching Forward Pronoun</c:v>
                </c:pt>
              </c:strCache>
            </c:strRef>
          </c:tx>
          <c:spPr>
            <a:solidFill>
              <a:schemeClr val="accent3"/>
            </a:solidFill>
            <a:ln>
              <a:noFill/>
            </a:ln>
            <a:effectLst/>
          </c:spPr>
          <c:invertIfNegative val="0"/>
          <c:errBars>
            <c:errBarType val="both"/>
            <c:errValType val="cust"/>
            <c:noEndCap val="0"/>
            <c:plus>
              <c:numLit>
                <c:formatCode>General</c:formatCode>
                <c:ptCount val="3"/>
                <c:pt idx="0">
                  <c:v>0.12429999999999999</c:v>
                </c:pt>
                <c:pt idx="1">
                  <c:v>7.9229999999999995E-2</c:v>
                </c:pt>
                <c:pt idx="2">
                  <c:v>8.3849999999999994E-2</c:v>
                </c:pt>
              </c:numLit>
            </c:plus>
            <c:minus>
              <c:numLit>
                <c:formatCode>General</c:formatCode>
                <c:ptCount val="3"/>
                <c:pt idx="0">
                  <c:v>0.12429999999999999</c:v>
                </c:pt>
                <c:pt idx="1">
                  <c:v>7.9229999999999995E-2</c:v>
                </c:pt>
                <c:pt idx="2">
                  <c:v>8.3849999999999994E-2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Sheet1!$J$7:$L$7</c:f>
              <c:numCache>
                <c:formatCode>General</c:formatCode>
                <c:ptCount val="3"/>
                <c:pt idx="0">
                  <c:v>0.85240000000000005</c:v>
                </c:pt>
                <c:pt idx="1">
                  <c:v>0.60419999999999996</c:v>
                </c:pt>
                <c:pt idx="2">
                  <c:v>0.50870000000000004</c:v>
                </c:pt>
              </c:numCache>
            </c:numRef>
          </c:val>
          <c:extLst>
            <c:ext xmlns:c16="http://schemas.microsoft.com/office/drawing/2014/chart" uri="{C3380CC4-5D6E-409C-BE32-E72D297353CC}">
              <c16:uniqueId val="{00000002-33E2-B648-A335-32E9514F3445}"/>
            </c:ext>
          </c:extLst>
        </c:ser>
        <c:ser>
          <c:idx val="3"/>
          <c:order val="3"/>
          <c:tx>
            <c:strRef>
              <c:f>Sheet1!$I$8</c:f>
              <c:strCache>
                <c:ptCount val="1"/>
                <c:pt idx="0">
                  <c:v>Left-Branching Backward Pronoun</c:v>
                </c:pt>
              </c:strCache>
            </c:strRef>
          </c:tx>
          <c:spPr>
            <a:solidFill>
              <a:schemeClr val="bg2"/>
            </a:solidFill>
            <a:ln>
              <a:noFill/>
            </a:ln>
            <a:effectLst/>
          </c:spPr>
          <c:invertIfNegative val="0"/>
          <c:errBars>
            <c:errBarType val="both"/>
            <c:errValType val="cust"/>
            <c:noEndCap val="0"/>
            <c:plus>
              <c:numLit>
                <c:formatCode>General</c:formatCode>
                <c:ptCount val="3"/>
                <c:pt idx="0">
                  <c:v>0.12429999999999999</c:v>
                </c:pt>
                <c:pt idx="1">
                  <c:v>7.9229999999999995E-2</c:v>
                </c:pt>
                <c:pt idx="2">
                  <c:v>8.3849999999999994E-2</c:v>
                </c:pt>
              </c:numLit>
            </c:plus>
            <c:minus>
              <c:numLit>
                <c:formatCode>General</c:formatCode>
                <c:ptCount val="3"/>
                <c:pt idx="0">
                  <c:v>0.12429999999999999</c:v>
                </c:pt>
                <c:pt idx="1">
                  <c:v>7.9229999999999995E-2</c:v>
                </c:pt>
                <c:pt idx="2">
                  <c:v>8.3849999999999994E-2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Sheet1!$J$8:$L$8</c:f>
              <c:numCache>
                <c:formatCode>General</c:formatCode>
                <c:ptCount val="3"/>
                <c:pt idx="0">
                  <c:v>0.90500000000000003</c:v>
                </c:pt>
                <c:pt idx="1">
                  <c:v>0.64580000000000004</c:v>
                </c:pt>
                <c:pt idx="2">
                  <c:v>0.46110000000000001</c:v>
                </c:pt>
              </c:numCache>
            </c:numRef>
          </c:val>
          <c:extLst>
            <c:ext xmlns:c16="http://schemas.microsoft.com/office/drawing/2014/chart" uri="{C3380CC4-5D6E-409C-BE32-E72D297353CC}">
              <c16:uniqueId val="{00000003-33E2-B648-A335-32E9514F3445}"/>
            </c:ext>
          </c:extLst>
        </c:ser>
        <c:dLbls>
          <c:showLegendKey val="0"/>
          <c:showVal val="0"/>
          <c:showCatName val="0"/>
          <c:showSerName val="0"/>
          <c:showPercent val="0"/>
          <c:showBubbleSize val="0"/>
        </c:dLbls>
        <c:gapWidth val="178"/>
        <c:axId val="874921264"/>
        <c:axId val="870590976"/>
      </c:barChart>
      <c:catAx>
        <c:axId val="87492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0590976"/>
        <c:crosses val="autoZero"/>
        <c:auto val="1"/>
        <c:lblAlgn val="ctr"/>
        <c:lblOffset val="100"/>
        <c:noMultiLvlLbl val="0"/>
      </c:catAx>
      <c:valAx>
        <c:axId val="87059097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Percent Correct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4921264"/>
        <c:crosses val="autoZero"/>
        <c:crossBetween val="between"/>
      </c:valAx>
      <c:spPr>
        <a:noFill/>
        <a:ln>
          <a:noFill/>
        </a:ln>
        <a:effectLst/>
      </c:spPr>
    </c:plotArea>
    <c:legend>
      <c:legendPos val="r"/>
      <c:layout>
        <c:manualLayout>
          <c:xMode val="edge"/>
          <c:yMode val="edge"/>
          <c:x val="0.78072211230441357"/>
          <c:y val="0.3629739030199266"/>
          <c:w val="0.21685482009200024"/>
          <c:h val="0.34132883551020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322847421479"/>
          <c:y val="0.25220506893064237"/>
          <c:w val="0.67556151383650653"/>
          <c:h val="0.58737247815906812"/>
        </c:manualLayout>
      </c:layout>
      <c:barChart>
        <c:barDir val="col"/>
        <c:grouping val="clustered"/>
        <c:varyColors val="0"/>
        <c:ser>
          <c:idx val="0"/>
          <c:order val="0"/>
          <c:tx>
            <c:strRef>
              <c:f>Sheet1!$P$5</c:f>
              <c:strCache>
                <c:ptCount val="1"/>
                <c:pt idx="0">
                  <c:v>Right-Branching Forward Pronoun</c:v>
                </c:pt>
              </c:strCache>
            </c:strRef>
          </c:tx>
          <c:spPr>
            <a:solidFill>
              <a:schemeClr val="tx1"/>
            </a:solidFill>
            <a:ln>
              <a:noFill/>
            </a:ln>
            <a:effectLst/>
          </c:spPr>
          <c:invertIfNegative val="0"/>
          <c:errBars>
            <c:errBarType val="both"/>
            <c:errValType val="cust"/>
            <c:noEndCap val="0"/>
            <c:plus>
              <c:numLit>
                <c:formatCode>General</c:formatCode>
                <c:ptCount val="3"/>
                <c:pt idx="0">
                  <c:v>0.1227</c:v>
                </c:pt>
                <c:pt idx="1">
                  <c:v>8.0189999999999997E-2</c:v>
                </c:pt>
                <c:pt idx="2">
                  <c:v>8.276E-2</c:v>
                </c:pt>
              </c:numLit>
            </c:plus>
            <c:minus>
              <c:numLit>
                <c:formatCode>General</c:formatCode>
                <c:ptCount val="3"/>
                <c:pt idx="0">
                  <c:v>0.1227</c:v>
                </c:pt>
                <c:pt idx="1">
                  <c:v>8.0189999999999997E-2</c:v>
                </c:pt>
                <c:pt idx="2">
                  <c:v>8.276E-2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Sheet1!$Q$5:$S$5</c:f>
              <c:numCache>
                <c:formatCode>General</c:formatCode>
                <c:ptCount val="3"/>
                <c:pt idx="0">
                  <c:v>0.65</c:v>
                </c:pt>
                <c:pt idx="1">
                  <c:v>0.63129999999999997</c:v>
                </c:pt>
                <c:pt idx="2">
                  <c:v>0.38640000000000002</c:v>
                </c:pt>
              </c:numCache>
            </c:numRef>
          </c:val>
          <c:extLst>
            <c:ext xmlns:c16="http://schemas.microsoft.com/office/drawing/2014/chart" uri="{C3380CC4-5D6E-409C-BE32-E72D297353CC}">
              <c16:uniqueId val="{00000000-4193-CA4B-8151-FFD3558FBF08}"/>
            </c:ext>
          </c:extLst>
        </c:ser>
        <c:ser>
          <c:idx val="1"/>
          <c:order val="1"/>
          <c:tx>
            <c:strRef>
              <c:f>Sheet1!$P$6</c:f>
              <c:strCache>
                <c:ptCount val="1"/>
                <c:pt idx="0">
                  <c:v>Right-Branching Backward Pronoun</c:v>
                </c:pt>
              </c:strCache>
            </c:strRef>
          </c:tx>
          <c:spPr>
            <a:solidFill>
              <a:schemeClr val="bg2">
                <a:lumMod val="50000"/>
              </a:schemeClr>
            </a:solidFill>
            <a:ln>
              <a:noFill/>
            </a:ln>
            <a:effectLst/>
          </c:spPr>
          <c:invertIfNegative val="0"/>
          <c:errBars>
            <c:errBarType val="both"/>
            <c:errValType val="cust"/>
            <c:noEndCap val="0"/>
            <c:plus>
              <c:numLit>
                <c:formatCode>General</c:formatCode>
                <c:ptCount val="3"/>
                <c:pt idx="0">
                  <c:v>0.1227</c:v>
                </c:pt>
                <c:pt idx="1">
                  <c:v>8.0189999999999997E-2</c:v>
                </c:pt>
                <c:pt idx="2">
                  <c:v>8.276E-2</c:v>
                </c:pt>
              </c:numLit>
            </c:plus>
            <c:minus>
              <c:numLit>
                <c:formatCode>General</c:formatCode>
                <c:ptCount val="3"/>
                <c:pt idx="0">
                  <c:v>0.1227</c:v>
                </c:pt>
                <c:pt idx="1">
                  <c:v>8.0189999999999997E-2</c:v>
                </c:pt>
                <c:pt idx="2">
                  <c:v>8.276E-2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Sheet1!$Q$6:$S$6</c:f>
              <c:numCache>
                <c:formatCode>General</c:formatCode>
                <c:ptCount val="3"/>
                <c:pt idx="0">
                  <c:v>0.75</c:v>
                </c:pt>
                <c:pt idx="1">
                  <c:v>0.52259999999999995</c:v>
                </c:pt>
                <c:pt idx="2">
                  <c:v>0.40910000000000002</c:v>
                </c:pt>
              </c:numCache>
            </c:numRef>
          </c:val>
          <c:extLst>
            <c:ext xmlns:c16="http://schemas.microsoft.com/office/drawing/2014/chart" uri="{C3380CC4-5D6E-409C-BE32-E72D297353CC}">
              <c16:uniqueId val="{00000001-4193-CA4B-8151-FFD3558FBF08}"/>
            </c:ext>
          </c:extLst>
        </c:ser>
        <c:ser>
          <c:idx val="2"/>
          <c:order val="2"/>
          <c:tx>
            <c:strRef>
              <c:f>Sheet1!$P$7</c:f>
              <c:strCache>
                <c:ptCount val="1"/>
                <c:pt idx="0">
                  <c:v>Left-Branching Forward Pronoun</c:v>
                </c:pt>
              </c:strCache>
            </c:strRef>
          </c:tx>
          <c:spPr>
            <a:solidFill>
              <a:schemeClr val="accent3"/>
            </a:solidFill>
            <a:ln>
              <a:noFill/>
            </a:ln>
            <a:effectLst/>
          </c:spPr>
          <c:invertIfNegative val="0"/>
          <c:errBars>
            <c:errBarType val="both"/>
            <c:errValType val="cust"/>
            <c:noEndCap val="0"/>
            <c:plus>
              <c:numLit>
                <c:formatCode>General</c:formatCode>
                <c:ptCount val="3"/>
                <c:pt idx="0">
                  <c:v>0.1227</c:v>
                </c:pt>
                <c:pt idx="1">
                  <c:v>8.0189999999999997E-2</c:v>
                </c:pt>
                <c:pt idx="2">
                  <c:v>8.276E-2</c:v>
                </c:pt>
              </c:numLit>
            </c:plus>
            <c:minus>
              <c:numLit>
                <c:formatCode>General</c:formatCode>
                <c:ptCount val="3"/>
                <c:pt idx="0">
                  <c:v>0.1227</c:v>
                </c:pt>
                <c:pt idx="1">
                  <c:v>8.0189999999999997E-2</c:v>
                </c:pt>
                <c:pt idx="2">
                  <c:v>8.276E-2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Sheet1!$Q$7:$S$7</c:f>
              <c:numCache>
                <c:formatCode>General</c:formatCode>
                <c:ptCount val="3"/>
                <c:pt idx="0">
                  <c:v>0.7</c:v>
                </c:pt>
                <c:pt idx="1">
                  <c:v>0.56610000000000005</c:v>
                </c:pt>
                <c:pt idx="2">
                  <c:v>0.45450000000000002</c:v>
                </c:pt>
              </c:numCache>
            </c:numRef>
          </c:val>
          <c:extLst>
            <c:ext xmlns:c16="http://schemas.microsoft.com/office/drawing/2014/chart" uri="{C3380CC4-5D6E-409C-BE32-E72D297353CC}">
              <c16:uniqueId val="{00000002-4193-CA4B-8151-FFD3558FBF08}"/>
            </c:ext>
          </c:extLst>
        </c:ser>
        <c:ser>
          <c:idx val="3"/>
          <c:order val="3"/>
          <c:tx>
            <c:strRef>
              <c:f>Sheet1!$P$8</c:f>
              <c:strCache>
                <c:ptCount val="1"/>
                <c:pt idx="0">
                  <c:v>Left-Branching Backward Pronoun</c:v>
                </c:pt>
              </c:strCache>
            </c:strRef>
          </c:tx>
          <c:spPr>
            <a:solidFill>
              <a:schemeClr val="bg2">
                <a:lumMod val="90000"/>
              </a:schemeClr>
            </a:solidFill>
            <a:ln>
              <a:noFill/>
            </a:ln>
            <a:effectLst/>
          </c:spPr>
          <c:invertIfNegative val="0"/>
          <c:errBars>
            <c:errBarType val="both"/>
            <c:errValType val="cust"/>
            <c:noEndCap val="0"/>
            <c:plus>
              <c:numLit>
                <c:formatCode>General</c:formatCode>
                <c:ptCount val="3"/>
                <c:pt idx="0">
                  <c:v>0.1227</c:v>
                </c:pt>
                <c:pt idx="1">
                  <c:v>8.0189999999999997E-2</c:v>
                </c:pt>
                <c:pt idx="2">
                  <c:v>8.276E-2</c:v>
                </c:pt>
              </c:numLit>
            </c:plus>
            <c:minus>
              <c:numLit>
                <c:formatCode>General</c:formatCode>
                <c:ptCount val="3"/>
                <c:pt idx="0">
                  <c:v>0.1227</c:v>
                </c:pt>
                <c:pt idx="1">
                  <c:v>8.0189999999999997E-2</c:v>
                </c:pt>
                <c:pt idx="2">
                  <c:v>8.276E-2</c:v>
                </c:pt>
              </c:numLit>
            </c:minus>
            <c:spPr>
              <a:noFill/>
              <a:ln w="9525" cap="flat" cmpd="sng" algn="ctr">
                <a:solidFill>
                  <a:schemeClr val="tx1">
                    <a:lumMod val="65000"/>
                    <a:lumOff val="35000"/>
                  </a:schemeClr>
                </a:solidFill>
                <a:round/>
              </a:ln>
              <a:effectLst/>
            </c:spPr>
          </c:errBars>
          <c:cat>
            <c:strRef>
              <c:f>Sheet1!$J$4:$L$4</c:f>
              <c:strCache>
                <c:ptCount val="3"/>
                <c:pt idx="0">
                  <c:v>Healthy Young</c:v>
                </c:pt>
                <c:pt idx="1">
                  <c:v>Healthy Aging</c:v>
                </c:pt>
                <c:pt idx="2">
                  <c:v>aMCI</c:v>
                </c:pt>
              </c:strCache>
            </c:strRef>
          </c:cat>
          <c:val>
            <c:numRef>
              <c:f>Sheet1!$Q$8:$S$8</c:f>
              <c:numCache>
                <c:formatCode>General</c:formatCode>
                <c:ptCount val="3"/>
                <c:pt idx="0">
                  <c:v>0.8</c:v>
                </c:pt>
                <c:pt idx="1">
                  <c:v>0.50090000000000001</c:v>
                </c:pt>
                <c:pt idx="2">
                  <c:v>0.29549999999999998</c:v>
                </c:pt>
              </c:numCache>
            </c:numRef>
          </c:val>
          <c:extLst>
            <c:ext xmlns:c16="http://schemas.microsoft.com/office/drawing/2014/chart" uri="{C3380CC4-5D6E-409C-BE32-E72D297353CC}">
              <c16:uniqueId val="{00000003-4193-CA4B-8151-FFD3558FBF08}"/>
            </c:ext>
          </c:extLst>
        </c:ser>
        <c:dLbls>
          <c:showLegendKey val="0"/>
          <c:showVal val="0"/>
          <c:showCatName val="0"/>
          <c:showSerName val="0"/>
          <c:showPercent val="0"/>
          <c:showBubbleSize val="0"/>
        </c:dLbls>
        <c:gapWidth val="178"/>
        <c:axId val="874921264"/>
        <c:axId val="870590976"/>
      </c:barChart>
      <c:catAx>
        <c:axId val="87492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0590976"/>
        <c:crosses val="autoZero"/>
        <c:auto val="1"/>
        <c:lblAlgn val="ctr"/>
        <c:lblOffset val="100"/>
        <c:noMultiLvlLbl val="0"/>
      </c:catAx>
      <c:valAx>
        <c:axId val="87059097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Percent Correct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4921264"/>
        <c:crosses val="autoZero"/>
        <c:crossBetween val="between"/>
      </c:valAx>
      <c:spPr>
        <a:noFill/>
        <a:ln>
          <a:noFill/>
        </a:ln>
        <a:effectLst/>
      </c:spPr>
    </c:plotArea>
    <c:legend>
      <c:legendPos val="r"/>
      <c:layout>
        <c:manualLayout>
          <c:xMode val="edge"/>
          <c:yMode val="edge"/>
          <c:x val="0.77827309363300157"/>
          <c:y val="0.35138435718028216"/>
          <c:w val="0.20719730229870922"/>
          <c:h val="0.412373664163582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4951234788158"/>
          <c:y val="0.26820855597366661"/>
          <c:w val="0.62802975654046167"/>
          <c:h val="0.59442685774582971"/>
        </c:manualLayout>
      </c:layout>
      <c:barChart>
        <c:barDir val="col"/>
        <c:grouping val="clustered"/>
        <c:varyColors val="0"/>
        <c:ser>
          <c:idx val="0"/>
          <c:order val="0"/>
          <c:tx>
            <c:strRef>
              <c:f>Sheet1!$A$101</c:f>
              <c:strCache>
                <c:ptCount val="1"/>
                <c:pt idx="0">
                  <c:v>Elided</c:v>
                </c:pt>
              </c:strCache>
            </c:strRef>
          </c:tx>
          <c:spPr>
            <a:solidFill>
              <a:schemeClr val="tx1"/>
            </a:solidFill>
            <a:ln>
              <a:noFill/>
            </a:ln>
            <a:effectLst/>
          </c:spPr>
          <c:invertIfNegative val="0"/>
          <c:errBars>
            <c:errBarType val="both"/>
            <c:errValType val="cust"/>
            <c:noEndCap val="0"/>
            <c:plus>
              <c:numLit>
                <c:formatCode>General</c:formatCode>
                <c:ptCount val="3"/>
                <c:pt idx="0">
                  <c:v>9.9559999999999996E-2</c:v>
                </c:pt>
                <c:pt idx="1">
                  <c:v>0.1076</c:v>
                </c:pt>
                <c:pt idx="2">
                  <c:v>7.0809999999999998E-2</c:v>
                </c:pt>
              </c:numLit>
            </c:plus>
            <c:minus>
              <c:numLit>
                <c:formatCode>General</c:formatCode>
                <c:ptCount val="3"/>
                <c:pt idx="0">
                  <c:v>9.9559999999999996E-2</c:v>
                </c:pt>
                <c:pt idx="1">
                  <c:v>0.1076</c:v>
                </c:pt>
                <c:pt idx="2">
                  <c:v>7.0809999999999998E-2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Sheet1!$B$101:$D$101</c:f>
              <c:numCache>
                <c:formatCode>General</c:formatCode>
                <c:ptCount val="3"/>
                <c:pt idx="0">
                  <c:v>0.86029999999999995</c:v>
                </c:pt>
                <c:pt idx="1">
                  <c:v>0.65690000000000004</c:v>
                </c:pt>
                <c:pt idx="2">
                  <c:v>0.60089999999999999</c:v>
                </c:pt>
              </c:numCache>
            </c:numRef>
          </c:val>
          <c:extLst>
            <c:ext xmlns:c16="http://schemas.microsoft.com/office/drawing/2014/chart" uri="{C3380CC4-5D6E-409C-BE32-E72D297353CC}">
              <c16:uniqueId val="{00000000-F9C8-E24E-8137-C5BD2441810F}"/>
            </c:ext>
          </c:extLst>
        </c:ser>
        <c:ser>
          <c:idx val="1"/>
          <c:order val="1"/>
          <c:tx>
            <c:strRef>
              <c:f>Sheet1!$A$102</c:f>
              <c:strCache>
                <c:ptCount val="1"/>
                <c:pt idx="0">
                  <c:v>NP</c:v>
                </c:pt>
              </c:strCache>
            </c:strRef>
          </c:tx>
          <c:spPr>
            <a:solidFill>
              <a:schemeClr val="accent3"/>
            </a:solidFill>
            <a:ln>
              <a:noFill/>
            </a:ln>
            <a:effectLst/>
          </c:spPr>
          <c:invertIfNegative val="0"/>
          <c:errBars>
            <c:errBarType val="both"/>
            <c:errValType val="cust"/>
            <c:noEndCap val="0"/>
            <c:plus>
              <c:numLit>
                <c:formatCode>General</c:formatCode>
                <c:ptCount val="3"/>
                <c:pt idx="0">
                  <c:v>5.0500000000000003E-2</c:v>
                </c:pt>
                <c:pt idx="1">
                  <c:v>2.6550000000000001E-2</c:v>
                </c:pt>
                <c:pt idx="2">
                  <c:v>5.8619999999999998E-2</c:v>
                </c:pt>
              </c:numLit>
            </c:plus>
            <c:minus>
              <c:numLit>
                <c:formatCode>General</c:formatCode>
                <c:ptCount val="3"/>
                <c:pt idx="0">
                  <c:v>5.0500000000000003E-2</c:v>
                </c:pt>
                <c:pt idx="1">
                  <c:v>2.6550000000000001E-2</c:v>
                </c:pt>
                <c:pt idx="2">
                  <c:v>5.8619999999999998E-2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Sheet1!$B$102:$D$102</c:f>
              <c:numCache>
                <c:formatCode>General</c:formatCode>
                <c:ptCount val="3"/>
                <c:pt idx="0">
                  <c:v>0.94589999999999996</c:v>
                </c:pt>
                <c:pt idx="1">
                  <c:v>0.95879999999999999</c:v>
                </c:pt>
                <c:pt idx="2">
                  <c:v>0.73850000000000005</c:v>
                </c:pt>
              </c:numCache>
            </c:numRef>
          </c:val>
          <c:extLst>
            <c:ext xmlns:c16="http://schemas.microsoft.com/office/drawing/2014/chart" uri="{C3380CC4-5D6E-409C-BE32-E72D297353CC}">
              <c16:uniqueId val="{00000001-F9C8-E24E-8137-C5BD2441810F}"/>
            </c:ext>
          </c:extLst>
        </c:ser>
        <c:ser>
          <c:idx val="2"/>
          <c:order val="2"/>
          <c:tx>
            <c:strRef>
              <c:f>Sheet1!$A$103</c:f>
              <c:strCache>
                <c:ptCount val="1"/>
                <c:pt idx="0">
                  <c:v>Pronoun</c:v>
                </c:pt>
              </c:strCache>
            </c:strRef>
          </c:tx>
          <c:spPr>
            <a:solidFill>
              <a:schemeClr val="bg2"/>
            </a:solidFill>
            <a:ln>
              <a:noFill/>
            </a:ln>
            <a:effectLst/>
          </c:spPr>
          <c:invertIfNegative val="0"/>
          <c:errBars>
            <c:errBarType val="both"/>
            <c:errValType val="cust"/>
            <c:noEndCap val="0"/>
            <c:plus>
              <c:numLit>
                <c:formatCode>General</c:formatCode>
                <c:ptCount val="3"/>
                <c:pt idx="0">
                  <c:v>0.1613</c:v>
                </c:pt>
                <c:pt idx="1">
                  <c:v>8.3519999999999997E-2</c:v>
                </c:pt>
                <c:pt idx="2">
                  <c:v>6.9470000000000004E-2</c:v>
                </c:pt>
              </c:numLit>
            </c:plus>
            <c:minus>
              <c:numLit>
                <c:formatCode>General</c:formatCode>
                <c:ptCount val="3"/>
                <c:pt idx="0">
                  <c:v>0.1613</c:v>
                </c:pt>
                <c:pt idx="1">
                  <c:v>8.3519999999999997E-2</c:v>
                </c:pt>
                <c:pt idx="2">
                  <c:v>6.9470000000000004E-2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Sheet1!$B$103:$D$103</c:f>
              <c:numCache>
                <c:formatCode>General</c:formatCode>
                <c:ptCount val="3"/>
                <c:pt idx="0">
                  <c:v>0.68149999999999999</c:v>
                </c:pt>
                <c:pt idx="1">
                  <c:v>0.7893</c:v>
                </c:pt>
                <c:pt idx="2">
                  <c:v>0.3725</c:v>
                </c:pt>
              </c:numCache>
            </c:numRef>
          </c:val>
          <c:extLst>
            <c:ext xmlns:c16="http://schemas.microsoft.com/office/drawing/2014/chart" uri="{C3380CC4-5D6E-409C-BE32-E72D297353CC}">
              <c16:uniqueId val="{00000002-F9C8-E24E-8137-C5BD2441810F}"/>
            </c:ext>
          </c:extLst>
        </c:ser>
        <c:dLbls>
          <c:showLegendKey val="0"/>
          <c:showVal val="0"/>
          <c:showCatName val="0"/>
          <c:showSerName val="0"/>
          <c:showPercent val="0"/>
          <c:showBubbleSize val="0"/>
        </c:dLbls>
        <c:gapWidth val="219"/>
        <c:axId val="1135427231"/>
        <c:axId val="1135428879"/>
      </c:barChart>
      <c:catAx>
        <c:axId val="113542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35428879"/>
        <c:crosses val="autoZero"/>
        <c:auto val="1"/>
        <c:lblAlgn val="ctr"/>
        <c:lblOffset val="100"/>
        <c:noMultiLvlLbl val="0"/>
      </c:catAx>
      <c:valAx>
        <c:axId val="1135428879"/>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Percent Correct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35427231"/>
        <c:crosses val="autoZero"/>
        <c:crossBetween val="between"/>
      </c:valAx>
      <c:spPr>
        <a:noFill/>
        <a:ln>
          <a:noFill/>
        </a:ln>
        <a:effectLst/>
      </c:spPr>
    </c:plotArea>
    <c:legend>
      <c:legendPos val="r"/>
      <c:layout>
        <c:manualLayout>
          <c:xMode val="edge"/>
          <c:yMode val="edge"/>
          <c:x val="0.74331096710189992"/>
          <c:y val="0.3732052361379356"/>
          <c:w val="0.17526627738063705"/>
          <c:h val="0.1955341213698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70018629722833E-2"/>
          <c:y val="0.27421503019651261"/>
          <c:w val="0.62802975654046167"/>
          <c:h val="0.58002282768169189"/>
        </c:manualLayout>
      </c:layout>
      <c:barChart>
        <c:barDir val="col"/>
        <c:grouping val="clustered"/>
        <c:varyColors val="0"/>
        <c:ser>
          <c:idx val="0"/>
          <c:order val="0"/>
          <c:tx>
            <c:strRef>
              <c:f>Sheet1!$A$101</c:f>
              <c:strCache>
                <c:ptCount val="1"/>
                <c:pt idx="0">
                  <c:v>Elided</c:v>
                </c:pt>
              </c:strCache>
            </c:strRef>
          </c:tx>
          <c:spPr>
            <a:solidFill>
              <a:schemeClr val="tx1"/>
            </a:solidFill>
            <a:ln>
              <a:noFill/>
            </a:ln>
            <a:effectLst/>
          </c:spPr>
          <c:invertIfNegative val="0"/>
          <c:errBars>
            <c:errBarType val="both"/>
            <c:errValType val="cust"/>
            <c:noEndCap val="0"/>
            <c:plus>
              <c:numLit>
                <c:formatCode>General</c:formatCode>
                <c:ptCount val="3"/>
                <c:pt idx="0">
                  <c:v>0.1234</c:v>
                </c:pt>
                <c:pt idx="1">
                  <c:v>0.115</c:v>
                </c:pt>
                <c:pt idx="2">
                  <c:v>6.9099999999999995E-2</c:v>
                </c:pt>
              </c:numLit>
            </c:plus>
            <c:minus>
              <c:numLit>
                <c:formatCode>General</c:formatCode>
                <c:ptCount val="3"/>
                <c:pt idx="0">
                  <c:v>0.1234</c:v>
                </c:pt>
                <c:pt idx="1">
                  <c:v>0.115</c:v>
                </c:pt>
                <c:pt idx="2">
                  <c:v>6.9099999999999995E-2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Sheet1!$B$110:$D$110</c:f>
              <c:numCache>
                <c:formatCode>General</c:formatCode>
                <c:ptCount val="3"/>
                <c:pt idx="0">
                  <c:v>0.80620000000000003</c:v>
                </c:pt>
                <c:pt idx="1">
                  <c:v>0.57089999999999996</c:v>
                </c:pt>
                <c:pt idx="2">
                  <c:v>0.37040000000000001</c:v>
                </c:pt>
              </c:numCache>
            </c:numRef>
          </c:val>
          <c:extLst>
            <c:ext xmlns:c16="http://schemas.microsoft.com/office/drawing/2014/chart" uri="{C3380CC4-5D6E-409C-BE32-E72D297353CC}">
              <c16:uniqueId val="{00000000-2796-BF4F-A7B1-67FF87268683}"/>
            </c:ext>
          </c:extLst>
        </c:ser>
        <c:ser>
          <c:idx val="1"/>
          <c:order val="1"/>
          <c:tx>
            <c:strRef>
              <c:f>Sheet1!$A$102</c:f>
              <c:strCache>
                <c:ptCount val="1"/>
                <c:pt idx="0">
                  <c:v>NP</c:v>
                </c:pt>
              </c:strCache>
            </c:strRef>
          </c:tx>
          <c:spPr>
            <a:solidFill>
              <a:schemeClr val="accent3"/>
            </a:solidFill>
            <a:ln>
              <a:noFill/>
            </a:ln>
            <a:effectLst/>
          </c:spPr>
          <c:invertIfNegative val="0"/>
          <c:errBars>
            <c:errBarType val="both"/>
            <c:errValType val="cust"/>
            <c:noEndCap val="0"/>
            <c:plus>
              <c:numLit>
                <c:formatCode>General</c:formatCode>
                <c:ptCount val="3"/>
                <c:pt idx="0">
                  <c:v>5.0500000000000003E-2</c:v>
                </c:pt>
                <c:pt idx="1">
                  <c:v>9.9460000000000007E-2</c:v>
                </c:pt>
                <c:pt idx="2">
                  <c:v>7.1190000000000003E-2</c:v>
                </c:pt>
              </c:numLit>
            </c:plus>
            <c:minus>
              <c:numLit>
                <c:formatCode>General</c:formatCode>
                <c:ptCount val="3"/>
                <c:pt idx="0">
                  <c:v>5.0500000000000003E-2</c:v>
                </c:pt>
                <c:pt idx="1">
                  <c:v>9.9460000000000007E-2</c:v>
                </c:pt>
                <c:pt idx="2">
                  <c:v>7.1190000000000003E-2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Sheet1!$B$111:$D$111</c:f>
              <c:numCache>
                <c:formatCode>General</c:formatCode>
                <c:ptCount val="3"/>
                <c:pt idx="0">
                  <c:v>0.94589999999999996</c:v>
                </c:pt>
                <c:pt idx="1">
                  <c:v>0.71199999999999997</c:v>
                </c:pt>
                <c:pt idx="2">
                  <c:v>0.58530000000000004</c:v>
                </c:pt>
              </c:numCache>
            </c:numRef>
          </c:val>
          <c:extLst>
            <c:ext xmlns:c16="http://schemas.microsoft.com/office/drawing/2014/chart" uri="{C3380CC4-5D6E-409C-BE32-E72D297353CC}">
              <c16:uniqueId val="{00000001-2796-BF4F-A7B1-67FF87268683}"/>
            </c:ext>
          </c:extLst>
        </c:ser>
        <c:ser>
          <c:idx val="2"/>
          <c:order val="2"/>
          <c:tx>
            <c:strRef>
              <c:f>Sheet1!$A$103</c:f>
              <c:strCache>
                <c:ptCount val="1"/>
                <c:pt idx="0">
                  <c:v>Pronoun</c:v>
                </c:pt>
              </c:strCache>
            </c:strRef>
          </c:tx>
          <c:spPr>
            <a:solidFill>
              <a:schemeClr val="bg2"/>
            </a:solidFill>
            <a:ln>
              <a:noFill/>
            </a:ln>
            <a:effectLst/>
          </c:spPr>
          <c:invertIfNegative val="0"/>
          <c:errBars>
            <c:errBarType val="both"/>
            <c:errValType val="cust"/>
            <c:noEndCap val="0"/>
            <c:plus>
              <c:numLit>
                <c:formatCode>General</c:formatCode>
                <c:ptCount val="3"/>
                <c:pt idx="0">
                  <c:v>0.1234</c:v>
                </c:pt>
                <c:pt idx="1">
                  <c:v>0.1038</c:v>
                </c:pt>
                <c:pt idx="2">
                  <c:v>6.4750000000000002E-2</c:v>
                </c:pt>
              </c:numLit>
            </c:plus>
            <c:minus>
              <c:numLit>
                <c:formatCode>General</c:formatCode>
                <c:ptCount val="3"/>
                <c:pt idx="0">
                  <c:v>0.1234</c:v>
                </c:pt>
                <c:pt idx="1">
                  <c:v>0.1038</c:v>
                </c:pt>
                <c:pt idx="2">
                  <c:v>6.4750000000000002E-2</c:v>
                </c:pt>
              </c:numLit>
            </c:minus>
            <c:spPr>
              <a:noFill/>
              <a:ln w="9525" cap="flat" cmpd="sng" algn="ctr">
                <a:solidFill>
                  <a:schemeClr val="tx1">
                    <a:lumMod val="65000"/>
                    <a:lumOff val="35000"/>
                  </a:schemeClr>
                </a:solidFill>
                <a:round/>
              </a:ln>
              <a:effectLst/>
            </c:spPr>
          </c:errBars>
          <c:cat>
            <c:strRef>
              <c:f>Sheet1!$B$100:$D$100</c:f>
              <c:strCache>
                <c:ptCount val="3"/>
                <c:pt idx="0">
                  <c:v>Healthy Young</c:v>
                </c:pt>
                <c:pt idx="1">
                  <c:v>Healthy Aging</c:v>
                </c:pt>
                <c:pt idx="2">
                  <c:v>aMCI</c:v>
                </c:pt>
              </c:strCache>
            </c:strRef>
          </c:cat>
          <c:val>
            <c:numRef>
              <c:f>Sheet1!$B$112:$D$112</c:f>
              <c:numCache>
                <c:formatCode>General</c:formatCode>
                <c:ptCount val="3"/>
                <c:pt idx="0">
                  <c:v>0.80620000000000003</c:v>
                </c:pt>
                <c:pt idx="1">
                  <c:v>0.68469999999999998</c:v>
                </c:pt>
                <c:pt idx="2">
                  <c:v>0.316</c:v>
                </c:pt>
              </c:numCache>
            </c:numRef>
          </c:val>
          <c:extLst>
            <c:ext xmlns:c16="http://schemas.microsoft.com/office/drawing/2014/chart" uri="{C3380CC4-5D6E-409C-BE32-E72D297353CC}">
              <c16:uniqueId val="{00000002-2796-BF4F-A7B1-67FF87268683}"/>
            </c:ext>
          </c:extLst>
        </c:ser>
        <c:dLbls>
          <c:showLegendKey val="0"/>
          <c:showVal val="0"/>
          <c:showCatName val="0"/>
          <c:showSerName val="0"/>
          <c:showPercent val="0"/>
          <c:showBubbleSize val="0"/>
        </c:dLbls>
        <c:gapWidth val="219"/>
        <c:axId val="1135427231"/>
        <c:axId val="1135428879"/>
      </c:barChart>
      <c:catAx>
        <c:axId val="113542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35428879"/>
        <c:crosses val="autoZero"/>
        <c:auto val="1"/>
        <c:lblAlgn val="ctr"/>
        <c:lblOffset val="100"/>
        <c:noMultiLvlLbl val="0"/>
      </c:catAx>
      <c:valAx>
        <c:axId val="1135428879"/>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Percent Correct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35427231"/>
        <c:crosses val="autoZero"/>
        <c:crossBetween val="between"/>
      </c:valAx>
      <c:spPr>
        <a:noFill/>
        <a:ln>
          <a:noFill/>
        </a:ln>
        <a:effectLst/>
      </c:spPr>
    </c:plotArea>
    <c:legend>
      <c:legendPos val="r"/>
      <c:layout>
        <c:manualLayout>
          <c:xMode val="edge"/>
          <c:yMode val="edge"/>
          <c:x val="0.75461612581446169"/>
          <c:y val="0.37314430659441439"/>
          <c:w val="0.1720685103041365"/>
          <c:h val="0.1967481766772857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HA and aMCI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252235901460219"/>
          <c:y val="0.17244777707283623"/>
          <c:w val="0.70926880787698876"/>
          <c:h val="0.5099085261669839"/>
        </c:manualLayout>
      </c:layout>
      <c:scatterChart>
        <c:scatterStyle val="lineMarker"/>
        <c:varyColors val="0"/>
        <c:ser>
          <c:idx val="0"/>
          <c:order val="0"/>
          <c:tx>
            <c:v>HA</c:v>
          </c:tx>
          <c:spPr>
            <a:ln w="1905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olid"/>
              </a:ln>
              <a:effectLst/>
            </c:spPr>
            <c:trendlineType val="linear"/>
            <c:dispRSqr val="0"/>
            <c:dispEq val="0"/>
          </c:trendline>
          <c:xVal>
            <c:numRef>
              <c:f>Sheet1!$D$12:$D$35</c:f>
              <c:numCache>
                <c:formatCode>General</c:formatCode>
                <c:ptCount val="24"/>
                <c:pt idx="0">
                  <c:v>38</c:v>
                </c:pt>
                <c:pt idx="1">
                  <c:v>49</c:v>
                </c:pt>
                <c:pt idx="2">
                  <c:v>52</c:v>
                </c:pt>
                <c:pt idx="3">
                  <c:v>46</c:v>
                </c:pt>
                <c:pt idx="4">
                  <c:v>46</c:v>
                </c:pt>
                <c:pt idx="5">
                  <c:v>35</c:v>
                </c:pt>
                <c:pt idx="6">
                  <c:v>46</c:v>
                </c:pt>
                <c:pt idx="7">
                  <c:v>37</c:v>
                </c:pt>
                <c:pt idx="8">
                  <c:v>37</c:v>
                </c:pt>
                <c:pt idx="9">
                  <c:v>43</c:v>
                </c:pt>
                <c:pt idx="10">
                  <c:v>17</c:v>
                </c:pt>
                <c:pt idx="11">
                  <c:v>29</c:v>
                </c:pt>
                <c:pt idx="12">
                  <c:v>33</c:v>
                </c:pt>
                <c:pt idx="13">
                  <c:v>35</c:v>
                </c:pt>
                <c:pt idx="14">
                  <c:v>53</c:v>
                </c:pt>
                <c:pt idx="15">
                  <c:v>50</c:v>
                </c:pt>
                <c:pt idx="16">
                  <c:v>32</c:v>
                </c:pt>
                <c:pt idx="17">
                  <c:v>36</c:v>
                </c:pt>
                <c:pt idx="18">
                  <c:v>49</c:v>
                </c:pt>
                <c:pt idx="19">
                  <c:v>41</c:v>
                </c:pt>
                <c:pt idx="20">
                  <c:v>50</c:v>
                </c:pt>
                <c:pt idx="21">
                  <c:v>38</c:v>
                </c:pt>
                <c:pt idx="22">
                  <c:v>35</c:v>
                </c:pt>
                <c:pt idx="23">
                  <c:v>33</c:v>
                </c:pt>
              </c:numCache>
            </c:numRef>
          </c:xVal>
          <c:yVal>
            <c:numRef>
              <c:f>Sheet1!$F$12:$F$35</c:f>
              <c:numCache>
                <c:formatCode>General</c:formatCode>
                <c:ptCount val="24"/>
                <c:pt idx="0">
                  <c:v>0.33333000000000002</c:v>
                </c:pt>
                <c:pt idx="1">
                  <c:v>0.125</c:v>
                </c:pt>
                <c:pt idx="2">
                  <c:v>0.16667000000000001</c:v>
                </c:pt>
                <c:pt idx="3">
                  <c:v>0.95833000000000002</c:v>
                </c:pt>
                <c:pt idx="4">
                  <c:v>0.95833000000000002</c:v>
                </c:pt>
                <c:pt idx="5">
                  <c:v>0.54166999999999998</c:v>
                </c:pt>
                <c:pt idx="6">
                  <c:v>0.26086999999999999</c:v>
                </c:pt>
                <c:pt idx="7">
                  <c:v>0.75</c:v>
                </c:pt>
                <c:pt idx="8">
                  <c:v>0.95833000000000002</c:v>
                </c:pt>
                <c:pt idx="9">
                  <c:v>0.625</c:v>
                </c:pt>
                <c:pt idx="10">
                  <c:v>0</c:v>
                </c:pt>
                <c:pt idx="11">
                  <c:v>0.625</c:v>
                </c:pt>
                <c:pt idx="12">
                  <c:v>0.29166999999999998</c:v>
                </c:pt>
                <c:pt idx="13">
                  <c:v>0.79166999999999998</c:v>
                </c:pt>
                <c:pt idx="14">
                  <c:v>0.95833000000000002</c:v>
                </c:pt>
                <c:pt idx="15">
                  <c:v>0.91666999999999998</c:v>
                </c:pt>
                <c:pt idx="16">
                  <c:v>0.58333000000000002</c:v>
                </c:pt>
                <c:pt idx="17">
                  <c:v>0.70833000000000002</c:v>
                </c:pt>
                <c:pt idx="18">
                  <c:v>0.375</c:v>
                </c:pt>
                <c:pt idx="19">
                  <c:v>0.66666999999999998</c:v>
                </c:pt>
                <c:pt idx="20">
                  <c:v>0.54166999999999998</c:v>
                </c:pt>
                <c:pt idx="21">
                  <c:v>0.83333000000000002</c:v>
                </c:pt>
                <c:pt idx="22">
                  <c:v>0.95833000000000002</c:v>
                </c:pt>
                <c:pt idx="23">
                  <c:v>0.95833000000000002</c:v>
                </c:pt>
              </c:numCache>
            </c:numRef>
          </c:yVal>
          <c:smooth val="0"/>
          <c:extLst>
            <c:ext xmlns:c16="http://schemas.microsoft.com/office/drawing/2014/chart" uri="{C3380CC4-5D6E-409C-BE32-E72D297353CC}">
              <c16:uniqueId val="{00000001-49FD-6348-A13D-4A3666946306}"/>
            </c:ext>
          </c:extLst>
        </c:ser>
        <c:ser>
          <c:idx val="1"/>
          <c:order val="1"/>
          <c:tx>
            <c:v>aMCI</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olid"/>
              </a:ln>
              <a:effectLst/>
            </c:spPr>
            <c:trendlineType val="linear"/>
            <c:dispRSqr val="0"/>
            <c:dispEq val="0"/>
          </c:trendline>
          <c:xVal>
            <c:numRef>
              <c:f>Sheet1!$D$36:$D$56</c:f>
              <c:numCache>
                <c:formatCode>General</c:formatCode>
                <c:ptCount val="21"/>
                <c:pt idx="0">
                  <c:v>28</c:v>
                </c:pt>
                <c:pt idx="1">
                  <c:v>41</c:v>
                </c:pt>
                <c:pt idx="2">
                  <c:v>37</c:v>
                </c:pt>
                <c:pt idx="3">
                  <c:v>42</c:v>
                </c:pt>
                <c:pt idx="4">
                  <c:v>37</c:v>
                </c:pt>
                <c:pt idx="5">
                  <c:v>34</c:v>
                </c:pt>
                <c:pt idx="6">
                  <c:v>44</c:v>
                </c:pt>
                <c:pt idx="7">
                  <c:v>31</c:v>
                </c:pt>
                <c:pt idx="8">
                  <c:v>34</c:v>
                </c:pt>
                <c:pt idx="9">
                  <c:v>40</c:v>
                </c:pt>
                <c:pt idx="10">
                  <c:v>45</c:v>
                </c:pt>
                <c:pt idx="11">
                  <c:v>43</c:v>
                </c:pt>
                <c:pt idx="12">
                  <c:v>13</c:v>
                </c:pt>
                <c:pt idx="13">
                  <c:v>35</c:v>
                </c:pt>
                <c:pt idx="14">
                  <c:v>36</c:v>
                </c:pt>
                <c:pt idx="15">
                  <c:v>29</c:v>
                </c:pt>
                <c:pt idx="16">
                  <c:v>38</c:v>
                </c:pt>
                <c:pt idx="17">
                  <c:v>34</c:v>
                </c:pt>
                <c:pt idx="18">
                  <c:v>23</c:v>
                </c:pt>
                <c:pt idx="19">
                  <c:v>43</c:v>
                </c:pt>
                <c:pt idx="20">
                  <c:v>24</c:v>
                </c:pt>
              </c:numCache>
            </c:numRef>
          </c:xVal>
          <c:yVal>
            <c:numRef>
              <c:f>Sheet1!$F$36:$F$56</c:f>
              <c:numCache>
                <c:formatCode>General</c:formatCode>
                <c:ptCount val="21"/>
                <c:pt idx="0">
                  <c:v>0.875</c:v>
                </c:pt>
                <c:pt idx="1">
                  <c:v>0.45833000000000002</c:v>
                </c:pt>
                <c:pt idx="2">
                  <c:v>0.5</c:v>
                </c:pt>
                <c:pt idx="3">
                  <c:v>0.54166999999999998</c:v>
                </c:pt>
                <c:pt idx="4">
                  <c:v>0.20832999999999999</c:v>
                </c:pt>
                <c:pt idx="5">
                  <c:v>4.1669999999999999E-2</c:v>
                </c:pt>
                <c:pt idx="6">
                  <c:v>0.20832999999999999</c:v>
                </c:pt>
                <c:pt idx="7">
                  <c:v>0.33333000000000002</c:v>
                </c:pt>
                <c:pt idx="8">
                  <c:v>0.95833000000000002</c:v>
                </c:pt>
                <c:pt idx="9">
                  <c:v>4.1669999999999999E-2</c:v>
                </c:pt>
                <c:pt idx="10">
                  <c:v>0.875</c:v>
                </c:pt>
                <c:pt idx="11">
                  <c:v>0.75</c:v>
                </c:pt>
                <c:pt idx="12">
                  <c:v>0</c:v>
                </c:pt>
                <c:pt idx="13">
                  <c:v>0.875</c:v>
                </c:pt>
                <c:pt idx="14">
                  <c:v>0.41666999999999998</c:v>
                </c:pt>
                <c:pt idx="15">
                  <c:v>0.58333000000000002</c:v>
                </c:pt>
                <c:pt idx="16">
                  <c:v>0.41666999999999998</c:v>
                </c:pt>
                <c:pt idx="17">
                  <c:v>0.79166999999999998</c:v>
                </c:pt>
                <c:pt idx="18">
                  <c:v>0.33333000000000002</c:v>
                </c:pt>
                <c:pt idx="19">
                  <c:v>0.625</c:v>
                </c:pt>
                <c:pt idx="20">
                  <c:v>0.125</c:v>
                </c:pt>
              </c:numCache>
            </c:numRef>
          </c:yVal>
          <c:smooth val="0"/>
          <c:extLst>
            <c:ext xmlns:c16="http://schemas.microsoft.com/office/drawing/2014/chart" uri="{C3380CC4-5D6E-409C-BE32-E72D297353CC}">
              <c16:uniqueId val="{00000003-49FD-6348-A13D-4A3666946306}"/>
            </c:ext>
          </c:extLst>
        </c:ser>
        <c:dLbls>
          <c:showLegendKey val="0"/>
          <c:showVal val="0"/>
          <c:showCatName val="0"/>
          <c:showSerName val="0"/>
          <c:showPercent val="0"/>
          <c:showBubbleSize val="0"/>
        </c:dLbls>
        <c:axId val="980927200"/>
        <c:axId val="1007582496"/>
      </c:scatterChart>
      <c:valAx>
        <c:axId val="980927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BP</a:t>
                </a:r>
                <a:r>
                  <a:rPr lang="zh-CN"/>
                  <a:t> </a:t>
                </a:r>
                <a:r>
                  <a:rPr lang="en-US"/>
                  <a:t>TOTAL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07582496"/>
        <c:crosses val="autoZero"/>
        <c:crossBetween val="midCat"/>
      </c:valAx>
      <c:valAx>
        <c:axId val="10075824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ASC</a:t>
                </a:r>
                <a:r>
                  <a:rPr lang="zh-CN"/>
                  <a:t> </a:t>
                </a:r>
                <a:r>
                  <a:rPr lang="en-US"/>
                  <a:t>success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80927200"/>
        <c:crosses val="autoZero"/>
        <c:crossBetween val="midCat"/>
      </c:valAx>
      <c:spPr>
        <a:noFill/>
        <a:ln>
          <a:noFill/>
        </a:ln>
        <a:effectLst/>
      </c:spPr>
    </c:plotArea>
    <c:legend>
      <c:legendPos val="r"/>
      <c:layout>
        <c:manualLayout>
          <c:xMode val="edge"/>
          <c:yMode val="edge"/>
          <c:x val="0.84335537416928985"/>
          <c:y val="0.17607821029413576"/>
          <c:w val="0.15484251968503937"/>
          <c:h val="0.50106650401094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HA and aMCI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178937007874017"/>
          <c:y val="0.17171296296296296"/>
          <c:w val="0.69976574803149605"/>
          <c:h val="0.53012357830271228"/>
        </c:manualLayout>
      </c:layout>
      <c:scatterChart>
        <c:scatterStyle val="lineMarker"/>
        <c:varyColors val="0"/>
        <c:ser>
          <c:idx val="0"/>
          <c:order val="0"/>
          <c:tx>
            <c:v>HA</c:v>
          </c:tx>
          <c:spPr>
            <a:ln w="1905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olid"/>
              </a:ln>
              <a:effectLst/>
            </c:spPr>
            <c:trendlineType val="linear"/>
            <c:dispRSqr val="0"/>
            <c:dispEq val="0"/>
          </c:trendline>
          <c:xVal>
            <c:numRef>
              <c:f>Sheet1!$E$12:$E$35</c:f>
              <c:numCache>
                <c:formatCode>General</c:formatCode>
                <c:ptCount val="24"/>
                <c:pt idx="0">
                  <c:v>18</c:v>
                </c:pt>
                <c:pt idx="1">
                  <c:v>23</c:v>
                </c:pt>
                <c:pt idx="2">
                  <c:v>26</c:v>
                </c:pt>
                <c:pt idx="3">
                  <c:v>24</c:v>
                </c:pt>
                <c:pt idx="4">
                  <c:v>23</c:v>
                </c:pt>
                <c:pt idx="5">
                  <c:v>19</c:v>
                </c:pt>
                <c:pt idx="6">
                  <c:v>25</c:v>
                </c:pt>
                <c:pt idx="7">
                  <c:v>23</c:v>
                </c:pt>
                <c:pt idx="8">
                  <c:v>17</c:v>
                </c:pt>
                <c:pt idx="9">
                  <c:v>23</c:v>
                </c:pt>
                <c:pt idx="10">
                  <c:v>17</c:v>
                </c:pt>
                <c:pt idx="11">
                  <c:v>19</c:v>
                </c:pt>
                <c:pt idx="12">
                  <c:v>17</c:v>
                </c:pt>
                <c:pt idx="13">
                  <c:v>18</c:v>
                </c:pt>
                <c:pt idx="14">
                  <c:v>26</c:v>
                </c:pt>
                <c:pt idx="15">
                  <c:v>24</c:v>
                </c:pt>
                <c:pt idx="16">
                  <c:v>21</c:v>
                </c:pt>
                <c:pt idx="17">
                  <c:v>26</c:v>
                </c:pt>
                <c:pt idx="18">
                  <c:v>23</c:v>
                </c:pt>
                <c:pt idx="19">
                  <c:v>24</c:v>
                </c:pt>
                <c:pt idx="20">
                  <c:v>23</c:v>
                </c:pt>
                <c:pt idx="21">
                  <c:v>26</c:v>
                </c:pt>
                <c:pt idx="22">
                  <c:v>22</c:v>
                </c:pt>
                <c:pt idx="23">
                  <c:v>24</c:v>
                </c:pt>
              </c:numCache>
            </c:numRef>
          </c:xVal>
          <c:yVal>
            <c:numRef>
              <c:f>Sheet1!$F$12:$F$35</c:f>
              <c:numCache>
                <c:formatCode>General</c:formatCode>
                <c:ptCount val="24"/>
                <c:pt idx="0">
                  <c:v>0.33333000000000002</c:v>
                </c:pt>
                <c:pt idx="1">
                  <c:v>0.125</c:v>
                </c:pt>
                <c:pt idx="2">
                  <c:v>0.16667000000000001</c:v>
                </c:pt>
                <c:pt idx="3">
                  <c:v>0.95833000000000002</c:v>
                </c:pt>
                <c:pt idx="4">
                  <c:v>0.95833000000000002</c:v>
                </c:pt>
                <c:pt idx="5">
                  <c:v>0.54166999999999998</c:v>
                </c:pt>
                <c:pt idx="6">
                  <c:v>0.26086999999999999</c:v>
                </c:pt>
                <c:pt idx="7">
                  <c:v>0.75</c:v>
                </c:pt>
                <c:pt idx="8">
                  <c:v>0.95833000000000002</c:v>
                </c:pt>
                <c:pt idx="9">
                  <c:v>0.625</c:v>
                </c:pt>
                <c:pt idx="10">
                  <c:v>0</c:v>
                </c:pt>
                <c:pt idx="11">
                  <c:v>0.625</c:v>
                </c:pt>
                <c:pt idx="12">
                  <c:v>0.29166999999999998</c:v>
                </c:pt>
                <c:pt idx="13">
                  <c:v>0.79166999999999998</c:v>
                </c:pt>
                <c:pt idx="14">
                  <c:v>0.95833000000000002</c:v>
                </c:pt>
                <c:pt idx="15">
                  <c:v>0.91666999999999998</c:v>
                </c:pt>
                <c:pt idx="16">
                  <c:v>0.58333000000000002</c:v>
                </c:pt>
                <c:pt idx="17">
                  <c:v>0.70833000000000002</c:v>
                </c:pt>
                <c:pt idx="18">
                  <c:v>0.375</c:v>
                </c:pt>
                <c:pt idx="19">
                  <c:v>0.66666999999999998</c:v>
                </c:pt>
                <c:pt idx="20">
                  <c:v>0.54166999999999998</c:v>
                </c:pt>
                <c:pt idx="21">
                  <c:v>0.83333000000000002</c:v>
                </c:pt>
                <c:pt idx="22">
                  <c:v>0.95833000000000002</c:v>
                </c:pt>
                <c:pt idx="23">
                  <c:v>0.95833000000000002</c:v>
                </c:pt>
              </c:numCache>
            </c:numRef>
          </c:yVal>
          <c:smooth val="0"/>
          <c:extLst>
            <c:ext xmlns:c16="http://schemas.microsoft.com/office/drawing/2014/chart" uri="{C3380CC4-5D6E-409C-BE32-E72D297353CC}">
              <c16:uniqueId val="{00000001-ACC1-7244-9050-8D0AEFC4BD81}"/>
            </c:ext>
          </c:extLst>
        </c:ser>
        <c:ser>
          <c:idx val="1"/>
          <c:order val="1"/>
          <c:tx>
            <c:v>aMCI</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olid"/>
              </a:ln>
              <a:effectLst/>
            </c:spPr>
            <c:trendlineType val="linear"/>
            <c:dispRSqr val="0"/>
            <c:dispEq val="0"/>
          </c:trendline>
          <c:xVal>
            <c:numRef>
              <c:f>Sheet1!$E$36:$E$57</c:f>
              <c:numCache>
                <c:formatCode>General</c:formatCode>
                <c:ptCount val="22"/>
                <c:pt idx="0">
                  <c:v>17</c:v>
                </c:pt>
                <c:pt idx="1">
                  <c:v>23</c:v>
                </c:pt>
                <c:pt idx="2">
                  <c:v>17</c:v>
                </c:pt>
                <c:pt idx="3">
                  <c:v>23</c:v>
                </c:pt>
                <c:pt idx="4">
                  <c:v>25</c:v>
                </c:pt>
                <c:pt idx="5">
                  <c:v>17</c:v>
                </c:pt>
                <c:pt idx="6">
                  <c:v>10</c:v>
                </c:pt>
                <c:pt idx="7">
                  <c:v>21</c:v>
                </c:pt>
                <c:pt idx="8">
                  <c:v>11</c:v>
                </c:pt>
                <c:pt idx="9">
                  <c:v>23</c:v>
                </c:pt>
                <c:pt idx="10">
                  <c:v>22</c:v>
                </c:pt>
                <c:pt idx="11">
                  <c:v>21</c:v>
                </c:pt>
                <c:pt idx="12">
                  <c:v>11</c:v>
                </c:pt>
                <c:pt idx="13">
                  <c:v>14</c:v>
                </c:pt>
                <c:pt idx="14">
                  <c:v>13</c:v>
                </c:pt>
                <c:pt idx="15">
                  <c:v>16</c:v>
                </c:pt>
                <c:pt idx="16">
                  <c:v>21</c:v>
                </c:pt>
                <c:pt idx="17">
                  <c:v>23</c:v>
                </c:pt>
                <c:pt idx="18">
                  <c:v>21</c:v>
                </c:pt>
                <c:pt idx="19">
                  <c:v>15</c:v>
                </c:pt>
                <c:pt idx="20">
                  <c:v>13</c:v>
                </c:pt>
                <c:pt idx="21">
                  <c:v>16</c:v>
                </c:pt>
              </c:numCache>
            </c:numRef>
          </c:xVal>
          <c:yVal>
            <c:numRef>
              <c:f>Sheet1!$F$36:$F$57</c:f>
              <c:numCache>
                <c:formatCode>General</c:formatCode>
                <c:ptCount val="22"/>
                <c:pt idx="0">
                  <c:v>0.875</c:v>
                </c:pt>
                <c:pt idx="1">
                  <c:v>0.45833000000000002</c:v>
                </c:pt>
                <c:pt idx="2">
                  <c:v>0.5</c:v>
                </c:pt>
                <c:pt idx="3">
                  <c:v>0.54166999999999998</c:v>
                </c:pt>
                <c:pt idx="4">
                  <c:v>0.20832999999999999</c:v>
                </c:pt>
                <c:pt idx="5">
                  <c:v>4.1669999999999999E-2</c:v>
                </c:pt>
                <c:pt idx="6">
                  <c:v>0.20832999999999999</c:v>
                </c:pt>
                <c:pt idx="7">
                  <c:v>0.33333000000000002</c:v>
                </c:pt>
                <c:pt idx="8">
                  <c:v>0.95833000000000002</c:v>
                </c:pt>
                <c:pt idx="9">
                  <c:v>4.1669999999999999E-2</c:v>
                </c:pt>
                <c:pt idx="10">
                  <c:v>0.875</c:v>
                </c:pt>
                <c:pt idx="11">
                  <c:v>0.75</c:v>
                </c:pt>
                <c:pt idx="12">
                  <c:v>0</c:v>
                </c:pt>
                <c:pt idx="13">
                  <c:v>0.875</c:v>
                </c:pt>
                <c:pt idx="14">
                  <c:v>0.41666999999999998</c:v>
                </c:pt>
                <c:pt idx="15">
                  <c:v>0.58333000000000002</c:v>
                </c:pt>
                <c:pt idx="16">
                  <c:v>0.41666999999999998</c:v>
                </c:pt>
                <c:pt idx="17">
                  <c:v>0.79166999999999998</c:v>
                </c:pt>
                <c:pt idx="18">
                  <c:v>0.33333000000000002</c:v>
                </c:pt>
                <c:pt idx="19">
                  <c:v>0.625</c:v>
                </c:pt>
                <c:pt idx="20">
                  <c:v>0.125</c:v>
                </c:pt>
                <c:pt idx="21">
                  <c:v>0.375</c:v>
                </c:pt>
              </c:numCache>
            </c:numRef>
          </c:yVal>
          <c:smooth val="0"/>
          <c:extLst>
            <c:ext xmlns:c16="http://schemas.microsoft.com/office/drawing/2014/chart" uri="{C3380CC4-5D6E-409C-BE32-E72D297353CC}">
              <c16:uniqueId val="{00000003-ACC1-7244-9050-8D0AEFC4BD81}"/>
            </c:ext>
          </c:extLst>
        </c:ser>
        <c:dLbls>
          <c:showLegendKey val="0"/>
          <c:showVal val="0"/>
          <c:showCatName val="0"/>
          <c:showSerName val="0"/>
          <c:showPercent val="0"/>
          <c:showBubbleSize val="0"/>
        </c:dLbls>
        <c:axId val="936492048"/>
        <c:axId val="977607520"/>
      </c:scatterChart>
      <c:valAx>
        <c:axId val="936492048"/>
        <c:scaling>
          <c:orientation val="minMax"/>
          <c:max val="3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ACER</a:t>
                </a:r>
                <a:r>
                  <a:rPr lang="zh-CN" altLang="en-US" baseline="0"/>
                  <a:t> </a:t>
                </a:r>
                <a:r>
                  <a:rPr lang="en-US"/>
                  <a:t>MEMORY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7607520"/>
        <c:crosses val="autoZero"/>
        <c:crossBetween val="midCat"/>
      </c:valAx>
      <c:valAx>
        <c:axId val="9776075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ASC</a:t>
                </a:r>
                <a:r>
                  <a:rPr lang="zh-CN"/>
                  <a:t> </a:t>
                </a:r>
                <a:r>
                  <a:rPr lang="en-US"/>
                  <a:t>sucess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36492048"/>
        <c:crosses val="autoZero"/>
        <c:crossBetween val="midCat"/>
      </c:valAx>
      <c:spPr>
        <a:noFill/>
        <a:ln>
          <a:noFill/>
        </a:ln>
        <a:effectLst/>
      </c:spPr>
    </c:plotArea>
    <c:legend>
      <c:legendPos val="r"/>
      <c:layout>
        <c:manualLayout>
          <c:xMode val="edge"/>
          <c:yMode val="edge"/>
          <c:x val="0.83033289588801396"/>
          <c:y val="0.17579079023572758"/>
          <c:w val="0.15513712228279158"/>
          <c:h val="0.531855261050115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6.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0.14628</cdr:x>
      <cdr:y>0.84697</cdr:y>
    </cdr:from>
    <cdr:to>
      <cdr:x>0.67256</cdr:x>
      <cdr:y>0.98098</cdr:y>
    </cdr:to>
    <cdr:sp macro="" textlink="">
      <cdr:nvSpPr>
        <cdr:cNvPr id="2" name="TextBox 1">
          <a:extLst xmlns:a="http://schemas.openxmlformats.org/drawingml/2006/main">
            <a:ext uri="{FF2B5EF4-FFF2-40B4-BE49-F238E27FC236}">
              <a16:creationId xmlns:a16="http://schemas.microsoft.com/office/drawing/2014/main" id="{4D1B7DF1-FD2F-BADD-AD8B-B4B86776E5D2}"/>
            </a:ext>
          </a:extLst>
        </cdr:cNvPr>
        <cdr:cNvSpPr txBox="1"/>
      </cdr:nvSpPr>
      <cdr:spPr>
        <a:xfrm xmlns:a="http://schemas.openxmlformats.org/drawingml/2006/main">
          <a:off x="763782" y="3927642"/>
          <a:ext cx="2747964" cy="6214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baseline="0"/>
            <a:t>.</a:t>
          </a:r>
          <a:endParaRPr lang="en-US" sz="700"/>
        </a:p>
      </cdr:txBody>
    </cdr:sp>
  </cdr:relSizeAnchor>
  <cdr:relSizeAnchor xmlns:cdr="http://schemas.openxmlformats.org/drawingml/2006/chartDrawing">
    <cdr:from>
      <cdr:x>0.20106</cdr:x>
      <cdr:y>0.08026</cdr:y>
    </cdr:from>
    <cdr:to>
      <cdr:x>0.20106</cdr:x>
      <cdr:y>0.15256</cdr:y>
    </cdr:to>
    <cdr:cxnSp macro="">
      <cdr:nvCxnSpPr>
        <cdr:cNvPr id="5" name="Straight Arrow Connector 4">
          <a:extLst xmlns:a="http://schemas.openxmlformats.org/drawingml/2006/main">
            <a:ext uri="{FF2B5EF4-FFF2-40B4-BE49-F238E27FC236}">
              <a16:creationId xmlns:a16="http://schemas.microsoft.com/office/drawing/2014/main" id="{6A522EF4-9769-8E65-414C-E0E801078183}"/>
            </a:ext>
          </a:extLst>
        </cdr:cNvPr>
        <cdr:cNvCxnSpPr/>
      </cdr:nvCxnSpPr>
      <cdr:spPr>
        <a:xfrm xmlns:a="http://schemas.openxmlformats.org/drawingml/2006/main">
          <a:off x="1051161" y="377121"/>
          <a:ext cx="0" cy="33972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0.16335</cdr:x>
      <cdr:y>0.04742</cdr:y>
    </cdr:from>
    <cdr:to>
      <cdr:x>0.61416</cdr:x>
      <cdr:y>0.07501</cdr:y>
    </cdr:to>
    <cdr:cxnSp macro="">
      <cdr:nvCxnSpPr>
        <cdr:cNvPr id="7" name="Elbow Connector 6">
          <a:extLst xmlns:a="http://schemas.openxmlformats.org/drawingml/2006/main">
            <a:ext uri="{FF2B5EF4-FFF2-40B4-BE49-F238E27FC236}">
              <a16:creationId xmlns:a16="http://schemas.microsoft.com/office/drawing/2014/main" id="{3D4DA9EB-B8F3-9ADA-81AF-E956BB646927}"/>
            </a:ext>
          </a:extLst>
        </cdr:cNvPr>
        <cdr:cNvCxnSpPr/>
      </cdr:nvCxnSpPr>
      <cdr:spPr>
        <a:xfrm xmlns:a="http://schemas.openxmlformats.org/drawingml/2006/main">
          <a:off x="852995" y="223125"/>
          <a:ext cx="2354061" cy="129807"/>
        </a:xfrm>
        <a:prstGeom xmlns:a="http://schemas.openxmlformats.org/drawingml/2006/main" prst="bentConnector3">
          <a:avLst>
            <a:gd name="adj1" fmla="val 99925"/>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0.20151</cdr:x>
      <cdr:y>0.08052</cdr:y>
    </cdr:from>
    <cdr:to>
      <cdr:x>0.42606</cdr:x>
      <cdr:y>0.10964</cdr:y>
    </cdr:to>
    <cdr:cxnSp macro="">
      <cdr:nvCxnSpPr>
        <cdr:cNvPr id="22" name="Elbow Connector 21">
          <a:extLst xmlns:a="http://schemas.openxmlformats.org/drawingml/2006/main">
            <a:ext uri="{FF2B5EF4-FFF2-40B4-BE49-F238E27FC236}">
              <a16:creationId xmlns:a16="http://schemas.microsoft.com/office/drawing/2014/main" id="{1E7724B2-DC4D-1542-FB70-3EF04D6E783C}"/>
            </a:ext>
          </a:extLst>
        </cdr:cNvPr>
        <cdr:cNvCxnSpPr/>
      </cdr:nvCxnSpPr>
      <cdr:spPr>
        <a:xfrm xmlns:a="http://schemas.openxmlformats.org/drawingml/2006/main">
          <a:off x="1054046" y="378636"/>
          <a:ext cx="1174542" cy="136961"/>
        </a:xfrm>
        <a:prstGeom xmlns:a="http://schemas.openxmlformats.org/drawingml/2006/main" prst="bentConnector3">
          <a:avLst>
            <a:gd name="adj1" fmla="val 9982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0.20157</cdr:x>
      <cdr:y>0.10978</cdr:y>
    </cdr:from>
    <cdr:to>
      <cdr:x>0.65247</cdr:x>
      <cdr:y>0.13651</cdr:y>
    </cdr:to>
    <cdr:cxnSp macro="">
      <cdr:nvCxnSpPr>
        <cdr:cNvPr id="28" name="Elbow Connector 27">
          <a:extLst xmlns:a="http://schemas.openxmlformats.org/drawingml/2006/main">
            <a:ext uri="{FF2B5EF4-FFF2-40B4-BE49-F238E27FC236}">
              <a16:creationId xmlns:a16="http://schemas.microsoft.com/office/drawing/2014/main" id="{723A65AC-83FB-AD8A-8F35-415BF8E03DA5}"/>
            </a:ext>
          </a:extLst>
        </cdr:cNvPr>
        <cdr:cNvCxnSpPr/>
      </cdr:nvCxnSpPr>
      <cdr:spPr>
        <a:xfrm xmlns:a="http://schemas.openxmlformats.org/drawingml/2006/main">
          <a:off x="1052516" y="518436"/>
          <a:ext cx="2354328"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0.13494</cdr:y>
    </cdr:from>
    <cdr:to>
      <cdr:x>0.23927</cdr:x>
      <cdr:y>0.2057</cdr:y>
    </cdr:to>
    <cdr:cxnSp macro="">
      <cdr:nvCxnSpPr>
        <cdr:cNvPr id="33" name="Straight Arrow Connector 32">
          <a:extLst xmlns:a="http://schemas.openxmlformats.org/drawingml/2006/main">
            <a:ext uri="{FF2B5EF4-FFF2-40B4-BE49-F238E27FC236}">
              <a16:creationId xmlns:a16="http://schemas.microsoft.com/office/drawing/2014/main" id="{B12DDB26-0692-F966-FF06-5F023B3E26EB}"/>
            </a:ext>
          </a:extLst>
        </cdr:cNvPr>
        <cdr:cNvCxnSpPr/>
      </cdr:nvCxnSpPr>
      <cdr:spPr>
        <a:xfrm xmlns:a="http://schemas.openxmlformats.org/drawingml/2006/main">
          <a:off x="1249329" y="637266"/>
          <a:ext cx="0" cy="33421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0.13415</cdr:y>
    </cdr:from>
    <cdr:to>
      <cdr:x>0.46542</cdr:x>
      <cdr:y>0.16089</cdr:y>
    </cdr:to>
    <cdr:cxnSp macro="">
      <cdr:nvCxnSpPr>
        <cdr:cNvPr id="37" name="Elbow Connector 36">
          <a:extLst xmlns:a="http://schemas.openxmlformats.org/drawingml/2006/main">
            <a:ext uri="{FF2B5EF4-FFF2-40B4-BE49-F238E27FC236}">
              <a16:creationId xmlns:a16="http://schemas.microsoft.com/office/drawing/2014/main" id="{052639C6-BB24-4BCD-97EE-CAFA99ED6008}"/>
            </a:ext>
          </a:extLst>
        </cdr:cNvPr>
        <cdr:cNvCxnSpPr/>
      </cdr:nvCxnSpPr>
      <cdr:spPr>
        <a:xfrm xmlns:a="http://schemas.openxmlformats.org/drawingml/2006/main">
          <a:off x="1249331" y="633553"/>
          <a:ext cx="1180875"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0.16167</cdr:y>
    </cdr:from>
    <cdr:to>
      <cdr:x>0.69016</cdr:x>
      <cdr:y>0.18919</cdr:y>
    </cdr:to>
    <cdr:cxnSp macro="">
      <cdr:nvCxnSpPr>
        <cdr:cNvPr id="47" name="Elbow Connector 46">
          <a:extLst xmlns:a="http://schemas.openxmlformats.org/drawingml/2006/main">
            <a:ext uri="{FF2B5EF4-FFF2-40B4-BE49-F238E27FC236}">
              <a16:creationId xmlns:a16="http://schemas.microsoft.com/office/drawing/2014/main" id="{B3A5DA14-740F-3EE0-7977-3003F717237D}"/>
            </a:ext>
          </a:extLst>
        </cdr:cNvPr>
        <cdr:cNvCxnSpPr/>
      </cdr:nvCxnSpPr>
      <cdr:spPr>
        <a:xfrm xmlns:a="http://schemas.openxmlformats.org/drawingml/2006/main">
          <a:off x="1249329" y="763524"/>
          <a:ext cx="2354328" cy="129971"/>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0.18447</cdr:y>
    </cdr:from>
    <cdr:to>
      <cdr:x>0.27909</cdr:x>
      <cdr:y>0.24266</cdr:y>
    </cdr:to>
    <cdr:cxnSp macro="">
      <cdr:nvCxnSpPr>
        <cdr:cNvPr id="53" name="Straight Arrow Connector 52">
          <a:extLst xmlns:a="http://schemas.openxmlformats.org/drawingml/2006/main">
            <a:ext uri="{FF2B5EF4-FFF2-40B4-BE49-F238E27FC236}">
              <a16:creationId xmlns:a16="http://schemas.microsoft.com/office/drawing/2014/main" id="{617D176A-A04A-222E-E3FF-5E36B5A0B25C}"/>
            </a:ext>
          </a:extLst>
        </cdr:cNvPr>
        <cdr:cNvCxnSpPr/>
      </cdr:nvCxnSpPr>
      <cdr:spPr>
        <a:xfrm xmlns:a="http://schemas.openxmlformats.org/drawingml/2006/main" flipH="1">
          <a:off x="1457282" y="871214"/>
          <a:ext cx="1" cy="27479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0.18448</cdr:y>
    </cdr:from>
    <cdr:to>
      <cdr:x>0.50525</cdr:x>
      <cdr:y>0.212</cdr:y>
    </cdr:to>
    <cdr:cxnSp macro="">
      <cdr:nvCxnSpPr>
        <cdr:cNvPr id="56" name="Elbow Connector 55">
          <a:extLst xmlns:a="http://schemas.openxmlformats.org/drawingml/2006/main">
            <a:ext uri="{FF2B5EF4-FFF2-40B4-BE49-F238E27FC236}">
              <a16:creationId xmlns:a16="http://schemas.microsoft.com/office/drawing/2014/main" id="{B6B6D8A3-EC27-BFFB-E6D5-56B83168F3CE}"/>
            </a:ext>
          </a:extLst>
        </cdr:cNvPr>
        <cdr:cNvCxnSpPr/>
      </cdr:nvCxnSpPr>
      <cdr:spPr>
        <a:xfrm xmlns:a="http://schemas.openxmlformats.org/drawingml/2006/main">
          <a:off x="1457286" y="871218"/>
          <a:ext cx="1180873" cy="129967"/>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0.21199</cdr:y>
    </cdr:from>
    <cdr:to>
      <cdr:x>0.72999</cdr:x>
      <cdr:y>0.23873</cdr:y>
    </cdr:to>
    <cdr:cxnSp macro="">
      <cdr:nvCxnSpPr>
        <cdr:cNvPr id="62" name="Elbow Connector 61">
          <a:extLst xmlns:a="http://schemas.openxmlformats.org/drawingml/2006/main">
            <a:ext uri="{FF2B5EF4-FFF2-40B4-BE49-F238E27FC236}">
              <a16:creationId xmlns:a16="http://schemas.microsoft.com/office/drawing/2014/main" id="{7EEA2DE7-F0B4-6D0F-CE30-BD0E9527C857}"/>
            </a:ext>
          </a:extLst>
        </cdr:cNvPr>
        <cdr:cNvCxnSpPr/>
      </cdr:nvCxnSpPr>
      <cdr:spPr>
        <a:xfrm xmlns:a="http://schemas.openxmlformats.org/drawingml/2006/main">
          <a:off x="1457282" y="1001184"/>
          <a:ext cx="2354328"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0.38897</cdr:x>
      <cdr:y>0.22831</cdr:y>
    </cdr:from>
    <cdr:to>
      <cdr:x>0.38897</cdr:x>
      <cdr:y>0.28477</cdr:y>
    </cdr:to>
    <cdr:cxnSp macro="">
      <cdr:nvCxnSpPr>
        <cdr:cNvPr id="69" name="Straight Arrow Connector 68">
          <a:extLst xmlns:a="http://schemas.openxmlformats.org/drawingml/2006/main">
            <a:ext uri="{FF2B5EF4-FFF2-40B4-BE49-F238E27FC236}">
              <a16:creationId xmlns:a16="http://schemas.microsoft.com/office/drawing/2014/main" id="{CAE1B9E5-10F7-E17C-DE42-FF3A73187F6E}"/>
            </a:ext>
          </a:extLst>
        </cdr:cNvPr>
        <cdr:cNvCxnSpPr/>
      </cdr:nvCxnSpPr>
      <cdr:spPr>
        <a:xfrm xmlns:a="http://schemas.openxmlformats.org/drawingml/2006/main">
          <a:off x="2031010" y="1058743"/>
          <a:ext cx="0" cy="261799"/>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0.38844</cdr:x>
      <cdr:y>0.22837</cdr:y>
    </cdr:from>
    <cdr:to>
      <cdr:x>0.61459</cdr:x>
      <cdr:y>0.25589</cdr:y>
    </cdr:to>
    <cdr:cxnSp macro="">
      <cdr:nvCxnSpPr>
        <cdr:cNvPr id="72" name="Elbow Connector 71">
          <a:extLst xmlns:a="http://schemas.openxmlformats.org/drawingml/2006/main">
            <a:ext uri="{FF2B5EF4-FFF2-40B4-BE49-F238E27FC236}">
              <a16:creationId xmlns:a16="http://schemas.microsoft.com/office/drawing/2014/main" id="{4F272741-1733-2D32-2C16-D512E8816559}"/>
            </a:ext>
          </a:extLst>
        </cdr:cNvPr>
        <cdr:cNvCxnSpPr/>
      </cdr:nvCxnSpPr>
      <cdr:spPr>
        <a:xfrm xmlns:a="http://schemas.openxmlformats.org/drawingml/2006/main">
          <a:off x="2028212" y="1059002"/>
          <a:ext cx="1180873" cy="127616"/>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0.42311</cdr:x>
      <cdr:y>0.25594</cdr:y>
    </cdr:from>
    <cdr:to>
      <cdr:x>0.42324</cdr:x>
      <cdr:y>0.29933</cdr:y>
    </cdr:to>
    <cdr:cxnSp macro="">
      <cdr:nvCxnSpPr>
        <cdr:cNvPr id="73" name="Straight Arrow Connector 72">
          <a:extLst xmlns:a="http://schemas.openxmlformats.org/drawingml/2006/main">
            <a:ext uri="{FF2B5EF4-FFF2-40B4-BE49-F238E27FC236}">
              <a16:creationId xmlns:a16="http://schemas.microsoft.com/office/drawing/2014/main" id="{5AB3E538-BD4F-2D80-0D11-B55813094AC1}"/>
            </a:ext>
          </a:extLst>
        </cdr:cNvPr>
        <cdr:cNvCxnSpPr/>
      </cdr:nvCxnSpPr>
      <cdr:spPr>
        <a:xfrm xmlns:a="http://schemas.openxmlformats.org/drawingml/2006/main">
          <a:off x="2209256" y="1186857"/>
          <a:ext cx="668" cy="20119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0.42364</cdr:x>
      <cdr:y>0.25599</cdr:y>
    </cdr:from>
    <cdr:to>
      <cdr:x>0.6498</cdr:x>
      <cdr:y>0.28351</cdr:y>
    </cdr:to>
    <cdr:cxnSp macro="">
      <cdr:nvCxnSpPr>
        <cdr:cNvPr id="75" name="Elbow Connector 74">
          <a:extLst xmlns:a="http://schemas.openxmlformats.org/drawingml/2006/main">
            <a:ext uri="{FF2B5EF4-FFF2-40B4-BE49-F238E27FC236}">
              <a16:creationId xmlns:a16="http://schemas.microsoft.com/office/drawing/2014/main" id="{BD3EA6F1-88C6-377E-C92A-75CA8039F1A8}"/>
            </a:ext>
          </a:extLst>
        </cdr:cNvPr>
        <cdr:cNvCxnSpPr/>
      </cdr:nvCxnSpPr>
      <cdr:spPr>
        <a:xfrm xmlns:a="http://schemas.openxmlformats.org/drawingml/2006/main">
          <a:off x="2212028" y="1187115"/>
          <a:ext cx="1180873" cy="127616"/>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0.46361</cdr:x>
      <cdr:y>0.28275</cdr:y>
    </cdr:from>
    <cdr:to>
      <cdr:x>0.46361</cdr:x>
      <cdr:y>0.32509</cdr:y>
    </cdr:to>
    <cdr:cxnSp macro="">
      <cdr:nvCxnSpPr>
        <cdr:cNvPr id="77" name="Straight Arrow Connector 76">
          <a:extLst xmlns:a="http://schemas.openxmlformats.org/drawingml/2006/main">
            <a:ext uri="{FF2B5EF4-FFF2-40B4-BE49-F238E27FC236}">
              <a16:creationId xmlns:a16="http://schemas.microsoft.com/office/drawing/2014/main" id="{ED25AC05-CC5F-F25C-5924-D16307D22F68}"/>
            </a:ext>
          </a:extLst>
        </cdr:cNvPr>
        <cdr:cNvCxnSpPr/>
      </cdr:nvCxnSpPr>
      <cdr:spPr>
        <a:xfrm xmlns:a="http://schemas.openxmlformats.org/drawingml/2006/main">
          <a:off x="2423819" y="1328563"/>
          <a:ext cx="0" cy="19896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0.46478</cdr:x>
      <cdr:y>0.2838</cdr:y>
    </cdr:from>
    <cdr:to>
      <cdr:x>0.69093</cdr:x>
      <cdr:y>0.31132</cdr:y>
    </cdr:to>
    <cdr:cxnSp macro="">
      <cdr:nvCxnSpPr>
        <cdr:cNvPr id="80" name="Elbow Connector 79">
          <a:extLst xmlns:a="http://schemas.openxmlformats.org/drawingml/2006/main">
            <a:ext uri="{FF2B5EF4-FFF2-40B4-BE49-F238E27FC236}">
              <a16:creationId xmlns:a16="http://schemas.microsoft.com/office/drawing/2014/main" id="{42DD8798-8B0C-49EF-75C9-6857C7228F84}"/>
            </a:ext>
          </a:extLst>
        </cdr:cNvPr>
        <cdr:cNvCxnSpPr/>
      </cdr:nvCxnSpPr>
      <cdr:spPr>
        <a:xfrm xmlns:a="http://schemas.openxmlformats.org/drawingml/2006/main">
          <a:off x="2429934" y="1333501"/>
          <a:ext cx="1182385" cy="129309"/>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0.5049</cdr:x>
      <cdr:y>0.31158</cdr:y>
    </cdr:from>
    <cdr:to>
      <cdr:x>0.5049</cdr:x>
      <cdr:y>0.35302</cdr:y>
    </cdr:to>
    <cdr:cxnSp macro="">
      <cdr:nvCxnSpPr>
        <cdr:cNvPr id="81" name="Straight Arrow Connector 80">
          <a:extLst xmlns:a="http://schemas.openxmlformats.org/drawingml/2006/main">
            <a:ext uri="{FF2B5EF4-FFF2-40B4-BE49-F238E27FC236}">
              <a16:creationId xmlns:a16="http://schemas.microsoft.com/office/drawing/2014/main" id="{F73712EA-D614-1F87-0D0B-6D236920F8AD}"/>
            </a:ext>
          </a:extLst>
        </cdr:cNvPr>
        <cdr:cNvCxnSpPr/>
      </cdr:nvCxnSpPr>
      <cdr:spPr>
        <a:xfrm xmlns:a="http://schemas.openxmlformats.org/drawingml/2006/main">
          <a:off x="2639719" y="1464030"/>
          <a:ext cx="0" cy="19473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0.50445</cdr:x>
      <cdr:y>0.31173</cdr:y>
    </cdr:from>
    <cdr:to>
      <cdr:x>0.73061</cdr:x>
      <cdr:y>0.33925</cdr:y>
    </cdr:to>
    <cdr:cxnSp macro="">
      <cdr:nvCxnSpPr>
        <cdr:cNvPr id="84" name="Elbow Connector 83">
          <a:extLst xmlns:a="http://schemas.openxmlformats.org/drawingml/2006/main">
            <a:ext uri="{FF2B5EF4-FFF2-40B4-BE49-F238E27FC236}">
              <a16:creationId xmlns:a16="http://schemas.microsoft.com/office/drawing/2014/main" id="{F807D926-9AE6-F4F2-9982-D725BB42061D}"/>
            </a:ext>
          </a:extLst>
        </cdr:cNvPr>
        <cdr:cNvCxnSpPr/>
      </cdr:nvCxnSpPr>
      <cdr:spPr>
        <a:xfrm xmlns:a="http://schemas.openxmlformats.org/drawingml/2006/main">
          <a:off x="2637366" y="1464734"/>
          <a:ext cx="1182385" cy="129309"/>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0.36397</cdr:x>
      <cdr:y>0.01982</cdr:y>
    </cdr:from>
    <cdr:to>
      <cdr:x>0.55943</cdr:x>
      <cdr:y>0.04916</cdr:y>
    </cdr:to>
    <cdr:sp macro="" textlink="">
      <cdr:nvSpPr>
        <cdr:cNvPr id="85"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1905098" y="92396"/>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0.48 (0.147) p .63</a:t>
          </a:r>
          <a:endParaRPr lang="en-US" sz="600"/>
        </a:p>
      </cdr:txBody>
    </cdr:sp>
  </cdr:relSizeAnchor>
  <cdr:relSizeAnchor xmlns:cdr="http://schemas.openxmlformats.org/drawingml/2006/chartDrawing">
    <cdr:from>
      <cdr:x>0.59222</cdr:x>
      <cdr:y>0.04874</cdr:y>
    </cdr:from>
    <cdr:to>
      <cdr:x>0.7884</cdr:x>
      <cdr:y>0.0783</cdr:y>
    </cdr:to>
    <cdr:sp macro="" textlink="">
      <cdr:nvSpPr>
        <cdr:cNvPr id="86"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099808" y="227189"/>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1.46 (0.150) p .14</a:t>
          </a:r>
          <a:endParaRPr lang="en-US" sz="600"/>
        </a:p>
      </cdr:txBody>
    </cdr:sp>
  </cdr:relSizeAnchor>
  <cdr:relSizeAnchor xmlns:cdr="http://schemas.openxmlformats.org/drawingml/2006/chartDrawing">
    <cdr:from>
      <cdr:x>0.40062</cdr:x>
      <cdr:y>0.08225</cdr:y>
    </cdr:from>
    <cdr:to>
      <cdr:x>0.5968</cdr:x>
      <cdr:y>0.11182</cdr:y>
    </cdr:to>
    <cdr:sp macro="" textlink="">
      <cdr:nvSpPr>
        <cdr:cNvPr id="87"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2096911" y="383419"/>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0.70 (0.147) p .48</a:t>
          </a:r>
          <a:endParaRPr lang="en-US" sz="600"/>
        </a:p>
      </cdr:txBody>
    </cdr:sp>
  </cdr:relSizeAnchor>
  <cdr:relSizeAnchor xmlns:cdr="http://schemas.openxmlformats.org/drawingml/2006/chartDrawing">
    <cdr:from>
      <cdr:x>0.62785</cdr:x>
      <cdr:y>0.10928</cdr:y>
    </cdr:from>
    <cdr:to>
      <cdr:x>0.82403</cdr:x>
      <cdr:y>0.13884</cdr:y>
    </cdr:to>
    <cdr:sp macro="" textlink="">
      <cdr:nvSpPr>
        <cdr:cNvPr id="88"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286276" y="509411"/>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0.93 (0.150) p .35</a:t>
          </a:r>
          <a:endParaRPr lang="en-US" sz="600"/>
        </a:p>
      </cdr:txBody>
    </cdr:sp>
  </cdr:relSizeAnchor>
  <cdr:relSizeAnchor xmlns:cdr="http://schemas.openxmlformats.org/drawingml/2006/chartDrawing">
    <cdr:from>
      <cdr:x>0.44009</cdr:x>
      <cdr:y>0.13306</cdr:y>
    </cdr:from>
    <cdr:to>
      <cdr:x>0.63628</cdr:x>
      <cdr:y>0.16263</cdr:y>
    </cdr:to>
    <cdr:sp macro="" textlink="">
      <cdr:nvSpPr>
        <cdr:cNvPr id="89"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2303538" y="620284"/>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1.68 (0.147) p .09</a:t>
          </a:r>
          <a:endParaRPr lang="en-US" sz="600"/>
        </a:p>
      </cdr:txBody>
    </cdr:sp>
  </cdr:relSizeAnchor>
  <cdr:relSizeAnchor xmlns:cdr="http://schemas.openxmlformats.org/drawingml/2006/chartDrawing">
    <cdr:from>
      <cdr:x>0.66058</cdr:x>
      <cdr:y>0.16117</cdr:y>
    </cdr:from>
    <cdr:to>
      <cdr:x>0.85676</cdr:x>
      <cdr:y>0.19074</cdr:y>
    </cdr:to>
    <cdr:sp macro="" textlink="">
      <cdr:nvSpPr>
        <cdr:cNvPr id="90"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457625" y="751316"/>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1"/>
            <a:t>t</a:t>
          </a:r>
          <a:r>
            <a:rPr lang="en-US" sz="600" b="1" baseline="0"/>
            <a:t> 2.29 (0.150) p .02</a:t>
          </a:r>
          <a:endParaRPr lang="en-US" sz="600" b="1"/>
        </a:p>
      </cdr:txBody>
    </cdr:sp>
  </cdr:relSizeAnchor>
  <cdr:relSizeAnchor xmlns:cdr="http://schemas.openxmlformats.org/drawingml/2006/chartDrawing">
    <cdr:from>
      <cdr:x>0.16262</cdr:x>
      <cdr:y>0.01764</cdr:y>
    </cdr:from>
    <cdr:to>
      <cdr:x>0.16262</cdr:x>
      <cdr:y>0.08994</cdr:y>
    </cdr:to>
    <cdr:cxnSp macro="">
      <cdr:nvCxnSpPr>
        <cdr:cNvPr id="91" name="Straight Arrow Connector 90">
          <a:extLst xmlns:a="http://schemas.openxmlformats.org/drawingml/2006/main">
            <a:ext uri="{FF2B5EF4-FFF2-40B4-BE49-F238E27FC236}">
              <a16:creationId xmlns:a16="http://schemas.microsoft.com/office/drawing/2014/main" id="{14245B9D-38A4-3397-72DA-411AC9552D18}"/>
            </a:ext>
          </a:extLst>
        </cdr:cNvPr>
        <cdr:cNvCxnSpPr/>
      </cdr:nvCxnSpPr>
      <cdr:spPr>
        <a:xfrm xmlns:a="http://schemas.openxmlformats.org/drawingml/2006/main">
          <a:off x="851192" y="82245"/>
          <a:ext cx="0" cy="33704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0.1628</cdr:x>
      <cdr:y>0.01738</cdr:y>
    </cdr:from>
    <cdr:to>
      <cdr:x>0.38735</cdr:x>
      <cdr:y>0.04651</cdr:y>
    </cdr:to>
    <cdr:cxnSp macro="">
      <cdr:nvCxnSpPr>
        <cdr:cNvPr id="92" name="Elbow Connector 91">
          <a:extLst xmlns:a="http://schemas.openxmlformats.org/drawingml/2006/main">
            <a:ext uri="{FF2B5EF4-FFF2-40B4-BE49-F238E27FC236}">
              <a16:creationId xmlns:a16="http://schemas.microsoft.com/office/drawing/2014/main" id="{15AFFCF2-AB26-02DA-C6E0-7A86285775C3}"/>
            </a:ext>
          </a:extLst>
        </cdr:cNvPr>
        <cdr:cNvCxnSpPr/>
      </cdr:nvCxnSpPr>
      <cdr:spPr>
        <a:xfrm xmlns:a="http://schemas.openxmlformats.org/drawingml/2006/main">
          <a:off x="852110" y="81038"/>
          <a:ext cx="1175341" cy="135770"/>
        </a:xfrm>
        <a:prstGeom xmlns:a="http://schemas.openxmlformats.org/drawingml/2006/main" prst="bentConnector3">
          <a:avLst>
            <a:gd name="adj1" fmla="val 9982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0.48053</cdr:x>
      <cdr:y>0.18711</cdr:y>
    </cdr:from>
    <cdr:to>
      <cdr:x>0.67599</cdr:x>
      <cdr:y>0.21645</cdr:y>
    </cdr:to>
    <cdr:sp macro="" textlink="">
      <cdr:nvSpPr>
        <cdr:cNvPr id="94"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2515205" y="872268"/>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1.76 (0.147) p .08</a:t>
          </a:r>
          <a:endParaRPr lang="en-US" sz="600"/>
        </a:p>
      </cdr:txBody>
    </cdr:sp>
  </cdr:relSizeAnchor>
  <cdr:relSizeAnchor xmlns:cdr="http://schemas.openxmlformats.org/drawingml/2006/chartDrawing">
    <cdr:from>
      <cdr:x>0.70583</cdr:x>
      <cdr:y>0.2109</cdr:y>
    </cdr:from>
    <cdr:to>
      <cdr:x>0.9013</cdr:x>
      <cdr:y>0.24023</cdr:y>
    </cdr:to>
    <cdr:sp macro="" textlink="">
      <cdr:nvSpPr>
        <cdr:cNvPr id="95"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694490" y="983141"/>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1"/>
            <a:t>t</a:t>
          </a:r>
          <a:r>
            <a:rPr lang="en-US" sz="600" b="1" baseline="0"/>
            <a:t> 2.96 (0.150) p .00</a:t>
          </a:r>
          <a:endParaRPr lang="en-US" sz="600" b="1"/>
        </a:p>
      </cdr:txBody>
    </cdr:sp>
  </cdr:relSizeAnchor>
  <cdr:relSizeAnchor xmlns:cdr="http://schemas.openxmlformats.org/drawingml/2006/chartDrawing">
    <cdr:from>
      <cdr:x>0.58548</cdr:x>
      <cdr:y>0.23144</cdr:y>
    </cdr:from>
    <cdr:to>
      <cdr:x>0.77341</cdr:x>
      <cdr:y>0.26077</cdr:y>
    </cdr:to>
    <cdr:sp macro="" textlink="">
      <cdr:nvSpPr>
        <cdr:cNvPr id="96"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064530" y="1078895"/>
          <a:ext cx="983679"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1.29 (0.115) p .20</a:t>
          </a:r>
          <a:endParaRPr lang="en-US" sz="600"/>
        </a:p>
      </cdr:txBody>
    </cdr:sp>
  </cdr:relSizeAnchor>
  <cdr:relSizeAnchor xmlns:cdr="http://schemas.openxmlformats.org/drawingml/2006/chartDrawing">
    <cdr:from>
      <cdr:x>0.61918</cdr:x>
      <cdr:y>0.2563</cdr:y>
    </cdr:from>
    <cdr:to>
      <cdr:x>0.81464</cdr:x>
      <cdr:y>0.28564</cdr:y>
    </cdr:to>
    <cdr:sp macro="" textlink="">
      <cdr:nvSpPr>
        <cdr:cNvPr id="97"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240919" y="1194808"/>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0.31 (0.115) p .76</a:t>
          </a:r>
          <a:endParaRPr lang="en-US" sz="600"/>
        </a:p>
      </cdr:txBody>
    </cdr:sp>
  </cdr:relSizeAnchor>
  <cdr:relSizeAnchor xmlns:cdr="http://schemas.openxmlformats.org/drawingml/2006/chartDrawing">
    <cdr:from>
      <cdr:x>0.6654</cdr:x>
      <cdr:y>0.28441</cdr:y>
    </cdr:from>
    <cdr:to>
      <cdr:x>0.86086</cdr:x>
      <cdr:y>0.31375</cdr:y>
    </cdr:to>
    <cdr:sp macro="" textlink="">
      <cdr:nvSpPr>
        <cdr:cNvPr id="98"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482824" y="1325839"/>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0.83 (0.115) p .41</a:t>
          </a:r>
          <a:endParaRPr lang="en-US" sz="600"/>
        </a:p>
      </cdr:txBody>
    </cdr:sp>
  </cdr:relSizeAnchor>
  <cdr:relSizeAnchor xmlns:cdr="http://schemas.openxmlformats.org/drawingml/2006/chartDrawing">
    <cdr:from>
      <cdr:x>0.7068</cdr:x>
      <cdr:y>0.31252</cdr:y>
    </cdr:from>
    <cdr:to>
      <cdr:x>0.90226</cdr:x>
      <cdr:y>0.34186</cdr:y>
    </cdr:to>
    <cdr:sp macro="" textlink="">
      <cdr:nvSpPr>
        <cdr:cNvPr id="99"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699530" y="1456871"/>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1.60 (0.115) p .06</a:t>
          </a:r>
          <a:endParaRPr lang="en-US" sz="600"/>
        </a:p>
      </cdr:txBody>
    </cdr:sp>
  </cdr:relSizeAnchor>
  <cdr:relSizeAnchor xmlns:cdr="http://schemas.openxmlformats.org/drawingml/2006/chartDrawing">
    <cdr:from>
      <cdr:x>0.76763</cdr:x>
      <cdr:y>0.80237</cdr:y>
    </cdr:from>
    <cdr:to>
      <cdr:x>1</cdr:x>
      <cdr:y>1</cdr:y>
    </cdr:to>
    <cdr:sp macro="" textlink="">
      <cdr:nvSpPr>
        <cdr:cNvPr id="3" name="Text Box 1"/>
        <cdr:cNvSpPr txBox="1"/>
      </cdr:nvSpPr>
      <cdr:spPr>
        <a:xfrm xmlns:a="http://schemas.openxmlformats.org/drawingml/2006/main">
          <a:off x="4023360" y="3786632"/>
          <a:ext cx="1217930" cy="932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HY: Healthy Young</a:t>
          </a:r>
        </a:p>
        <a:p xmlns:a="http://schemas.openxmlformats.org/drawingml/2006/main">
          <a:endParaRPr lang="en-US" sz="900"/>
        </a:p>
        <a:p xmlns:a="http://schemas.openxmlformats.org/drawingml/2006/main">
          <a:r>
            <a:rPr lang="en-US" sz="900"/>
            <a:t>HA: Healthy Aging</a:t>
          </a:r>
        </a:p>
        <a:p xmlns:a="http://schemas.openxmlformats.org/drawingml/2006/main">
          <a:endParaRPr lang="en-US" sz="900"/>
        </a:p>
        <a:p xmlns:a="http://schemas.openxmlformats.org/drawingml/2006/main">
          <a:r>
            <a:rPr lang="en-US" sz="900"/>
            <a:t>aMCI: Amnestic Mild Cognitive Impairment</a:t>
          </a:r>
        </a:p>
      </cdr:txBody>
    </cdr:sp>
  </cdr:relSizeAnchor>
</c:userShapes>
</file>

<file path=word/drawings/drawing2.xml><?xml version="1.0" encoding="utf-8"?>
<c:userShapes xmlns:c="http://schemas.openxmlformats.org/drawingml/2006/chart">
  <cdr:relSizeAnchor xmlns:cdr="http://schemas.openxmlformats.org/drawingml/2006/chartDrawing">
    <cdr:from>
      <cdr:x>0.14628</cdr:x>
      <cdr:y>0.84697</cdr:y>
    </cdr:from>
    <cdr:to>
      <cdr:x>0.67256</cdr:x>
      <cdr:y>0.98098</cdr:y>
    </cdr:to>
    <cdr:sp macro="" textlink="">
      <cdr:nvSpPr>
        <cdr:cNvPr id="2" name="TextBox 1">
          <a:extLst xmlns:a="http://schemas.openxmlformats.org/drawingml/2006/main">
            <a:ext uri="{FF2B5EF4-FFF2-40B4-BE49-F238E27FC236}">
              <a16:creationId xmlns:a16="http://schemas.microsoft.com/office/drawing/2014/main" id="{4D1B7DF1-FD2F-BADD-AD8B-B4B86776E5D2}"/>
            </a:ext>
          </a:extLst>
        </cdr:cNvPr>
        <cdr:cNvSpPr txBox="1"/>
      </cdr:nvSpPr>
      <cdr:spPr>
        <a:xfrm xmlns:a="http://schemas.openxmlformats.org/drawingml/2006/main">
          <a:off x="763782" y="3927642"/>
          <a:ext cx="2747964" cy="6214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baseline="0"/>
            <a:t>.</a:t>
          </a:r>
          <a:endParaRPr lang="en-US" sz="700"/>
        </a:p>
      </cdr:txBody>
    </cdr:sp>
  </cdr:relSizeAnchor>
  <cdr:relSizeAnchor xmlns:cdr="http://schemas.openxmlformats.org/drawingml/2006/chartDrawing">
    <cdr:from>
      <cdr:x>0.20106</cdr:x>
      <cdr:y>0.08026</cdr:y>
    </cdr:from>
    <cdr:to>
      <cdr:x>0.20106</cdr:x>
      <cdr:y>0.15256</cdr:y>
    </cdr:to>
    <cdr:cxnSp macro="">
      <cdr:nvCxnSpPr>
        <cdr:cNvPr id="5" name="Straight Arrow Connector 4">
          <a:extLst xmlns:a="http://schemas.openxmlformats.org/drawingml/2006/main">
            <a:ext uri="{FF2B5EF4-FFF2-40B4-BE49-F238E27FC236}">
              <a16:creationId xmlns:a16="http://schemas.microsoft.com/office/drawing/2014/main" id="{6A522EF4-9769-8E65-414C-E0E801078183}"/>
            </a:ext>
          </a:extLst>
        </cdr:cNvPr>
        <cdr:cNvCxnSpPr/>
      </cdr:nvCxnSpPr>
      <cdr:spPr>
        <a:xfrm xmlns:a="http://schemas.openxmlformats.org/drawingml/2006/main">
          <a:off x="1051161" y="377121"/>
          <a:ext cx="0" cy="33972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0.16335</cdr:x>
      <cdr:y>0.04742</cdr:y>
    </cdr:from>
    <cdr:to>
      <cdr:x>0.61416</cdr:x>
      <cdr:y>0.07501</cdr:y>
    </cdr:to>
    <cdr:cxnSp macro="">
      <cdr:nvCxnSpPr>
        <cdr:cNvPr id="7" name="Elbow Connector 6">
          <a:extLst xmlns:a="http://schemas.openxmlformats.org/drawingml/2006/main">
            <a:ext uri="{FF2B5EF4-FFF2-40B4-BE49-F238E27FC236}">
              <a16:creationId xmlns:a16="http://schemas.microsoft.com/office/drawing/2014/main" id="{3D4DA9EB-B8F3-9ADA-81AF-E956BB646927}"/>
            </a:ext>
          </a:extLst>
        </cdr:cNvPr>
        <cdr:cNvCxnSpPr/>
      </cdr:nvCxnSpPr>
      <cdr:spPr>
        <a:xfrm xmlns:a="http://schemas.openxmlformats.org/drawingml/2006/main">
          <a:off x="852995" y="223125"/>
          <a:ext cx="2354061" cy="129807"/>
        </a:xfrm>
        <a:prstGeom xmlns:a="http://schemas.openxmlformats.org/drawingml/2006/main" prst="bentConnector3">
          <a:avLst>
            <a:gd name="adj1" fmla="val 99925"/>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0.20151</cdr:x>
      <cdr:y>0.08052</cdr:y>
    </cdr:from>
    <cdr:to>
      <cdr:x>0.42606</cdr:x>
      <cdr:y>0.10964</cdr:y>
    </cdr:to>
    <cdr:cxnSp macro="">
      <cdr:nvCxnSpPr>
        <cdr:cNvPr id="22" name="Elbow Connector 21">
          <a:extLst xmlns:a="http://schemas.openxmlformats.org/drawingml/2006/main">
            <a:ext uri="{FF2B5EF4-FFF2-40B4-BE49-F238E27FC236}">
              <a16:creationId xmlns:a16="http://schemas.microsoft.com/office/drawing/2014/main" id="{1E7724B2-DC4D-1542-FB70-3EF04D6E783C}"/>
            </a:ext>
          </a:extLst>
        </cdr:cNvPr>
        <cdr:cNvCxnSpPr/>
      </cdr:nvCxnSpPr>
      <cdr:spPr>
        <a:xfrm xmlns:a="http://schemas.openxmlformats.org/drawingml/2006/main">
          <a:off x="1054046" y="378636"/>
          <a:ext cx="1174542" cy="136961"/>
        </a:xfrm>
        <a:prstGeom xmlns:a="http://schemas.openxmlformats.org/drawingml/2006/main" prst="bentConnector3">
          <a:avLst>
            <a:gd name="adj1" fmla="val 9982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0.20157</cdr:x>
      <cdr:y>0.10978</cdr:y>
    </cdr:from>
    <cdr:to>
      <cdr:x>0.65247</cdr:x>
      <cdr:y>0.13651</cdr:y>
    </cdr:to>
    <cdr:cxnSp macro="">
      <cdr:nvCxnSpPr>
        <cdr:cNvPr id="28" name="Elbow Connector 27">
          <a:extLst xmlns:a="http://schemas.openxmlformats.org/drawingml/2006/main">
            <a:ext uri="{FF2B5EF4-FFF2-40B4-BE49-F238E27FC236}">
              <a16:creationId xmlns:a16="http://schemas.microsoft.com/office/drawing/2014/main" id="{723A65AC-83FB-AD8A-8F35-415BF8E03DA5}"/>
            </a:ext>
          </a:extLst>
        </cdr:cNvPr>
        <cdr:cNvCxnSpPr/>
      </cdr:nvCxnSpPr>
      <cdr:spPr>
        <a:xfrm xmlns:a="http://schemas.openxmlformats.org/drawingml/2006/main">
          <a:off x="1052516" y="518436"/>
          <a:ext cx="2354328"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0.13494</cdr:y>
    </cdr:from>
    <cdr:to>
      <cdr:x>0.23927</cdr:x>
      <cdr:y>0.2057</cdr:y>
    </cdr:to>
    <cdr:cxnSp macro="">
      <cdr:nvCxnSpPr>
        <cdr:cNvPr id="33" name="Straight Arrow Connector 32">
          <a:extLst xmlns:a="http://schemas.openxmlformats.org/drawingml/2006/main">
            <a:ext uri="{FF2B5EF4-FFF2-40B4-BE49-F238E27FC236}">
              <a16:creationId xmlns:a16="http://schemas.microsoft.com/office/drawing/2014/main" id="{B12DDB26-0692-F966-FF06-5F023B3E26EB}"/>
            </a:ext>
          </a:extLst>
        </cdr:cNvPr>
        <cdr:cNvCxnSpPr/>
      </cdr:nvCxnSpPr>
      <cdr:spPr>
        <a:xfrm xmlns:a="http://schemas.openxmlformats.org/drawingml/2006/main">
          <a:off x="1249329" y="637266"/>
          <a:ext cx="0" cy="33421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0.13415</cdr:y>
    </cdr:from>
    <cdr:to>
      <cdr:x>0.46542</cdr:x>
      <cdr:y>0.16089</cdr:y>
    </cdr:to>
    <cdr:cxnSp macro="">
      <cdr:nvCxnSpPr>
        <cdr:cNvPr id="37" name="Elbow Connector 36">
          <a:extLst xmlns:a="http://schemas.openxmlformats.org/drawingml/2006/main">
            <a:ext uri="{FF2B5EF4-FFF2-40B4-BE49-F238E27FC236}">
              <a16:creationId xmlns:a16="http://schemas.microsoft.com/office/drawing/2014/main" id="{052639C6-BB24-4BCD-97EE-CAFA99ED6008}"/>
            </a:ext>
          </a:extLst>
        </cdr:cNvPr>
        <cdr:cNvCxnSpPr/>
      </cdr:nvCxnSpPr>
      <cdr:spPr>
        <a:xfrm xmlns:a="http://schemas.openxmlformats.org/drawingml/2006/main">
          <a:off x="1249331" y="633553"/>
          <a:ext cx="1180875"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0.23927</cdr:x>
      <cdr:y>0.16167</cdr:y>
    </cdr:from>
    <cdr:to>
      <cdr:x>0.69016</cdr:x>
      <cdr:y>0.18919</cdr:y>
    </cdr:to>
    <cdr:cxnSp macro="">
      <cdr:nvCxnSpPr>
        <cdr:cNvPr id="47" name="Elbow Connector 46">
          <a:extLst xmlns:a="http://schemas.openxmlformats.org/drawingml/2006/main">
            <a:ext uri="{FF2B5EF4-FFF2-40B4-BE49-F238E27FC236}">
              <a16:creationId xmlns:a16="http://schemas.microsoft.com/office/drawing/2014/main" id="{B3A5DA14-740F-3EE0-7977-3003F717237D}"/>
            </a:ext>
          </a:extLst>
        </cdr:cNvPr>
        <cdr:cNvCxnSpPr/>
      </cdr:nvCxnSpPr>
      <cdr:spPr>
        <a:xfrm xmlns:a="http://schemas.openxmlformats.org/drawingml/2006/main">
          <a:off x="1249329" y="763524"/>
          <a:ext cx="2354328" cy="129971"/>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0.18447</cdr:y>
    </cdr:from>
    <cdr:to>
      <cdr:x>0.27909</cdr:x>
      <cdr:y>0.24266</cdr:y>
    </cdr:to>
    <cdr:cxnSp macro="">
      <cdr:nvCxnSpPr>
        <cdr:cNvPr id="53" name="Straight Arrow Connector 52">
          <a:extLst xmlns:a="http://schemas.openxmlformats.org/drawingml/2006/main">
            <a:ext uri="{FF2B5EF4-FFF2-40B4-BE49-F238E27FC236}">
              <a16:creationId xmlns:a16="http://schemas.microsoft.com/office/drawing/2014/main" id="{617D176A-A04A-222E-E3FF-5E36B5A0B25C}"/>
            </a:ext>
          </a:extLst>
        </cdr:cNvPr>
        <cdr:cNvCxnSpPr/>
      </cdr:nvCxnSpPr>
      <cdr:spPr>
        <a:xfrm xmlns:a="http://schemas.openxmlformats.org/drawingml/2006/main" flipH="1">
          <a:off x="1457282" y="871214"/>
          <a:ext cx="1" cy="27479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0.18448</cdr:y>
    </cdr:from>
    <cdr:to>
      <cdr:x>0.50525</cdr:x>
      <cdr:y>0.212</cdr:y>
    </cdr:to>
    <cdr:cxnSp macro="">
      <cdr:nvCxnSpPr>
        <cdr:cNvPr id="56" name="Elbow Connector 55">
          <a:extLst xmlns:a="http://schemas.openxmlformats.org/drawingml/2006/main">
            <a:ext uri="{FF2B5EF4-FFF2-40B4-BE49-F238E27FC236}">
              <a16:creationId xmlns:a16="http://schemas.microsoft.com/office/drawing/2014/main" id="{B6B6D8A3-EC27-BFFB-E6D5-56B83168F3CE}"/>
            </a:ext>
          </a:extLst>
        </cdr:cNvPr>
        <cdr:cNvCxnSpPr/>
      </cdr:nvCxnSpPr>
      <cdr:spPr>
        <a:xfrm xmlns:a="http://schemas.openxmlformats.org/drawingml/2006/main">
          <a:off x="1457286" y="871218"/>
          <a:ext cx="1180873" cy="129967"/>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0.27909</cdr:x>
      <cdr:y>0.21199</cdr:y>
    </cdr:from>
    <cdr:to>
      <cdr:x>0.72999</cdr:x>
      <cdr:y>0.23873</cdr:y>
    </cdr:to>
    <cdr:cxnSp macro="">
      <cdr:nvCxnSpPr>
        <cdr:cNvPr id="62" name="Elbow Connector 61">
          <a:extLst xmlns:a="http://schemas.openxmlformats.org/drawingml/2006/main">
            <a:ext uri="{FF2B5EF4-FFF2-40B4-BE49-F238E27FC236}">
              <a16:creationId xmlns:a16="http://schemas.microsoft.com/office/drawing/2014/main" id="{7EEA2DE7-F0B4-6D0F-CE30-BD0E9527C857}"/>
            </a:ext>
          </a:extLst>
        </cdr:cNvPr>
        <cdr:cNvCxnSpPr/>
      </cdr:nvCxnSpPr>
      <cdr:spPr>
        <a:xfrm xmlns:a="http://schemas.openxmlformats.org/drawingml/2006/main">
          <a:off x="1457282" y="1001184"/>
          <a:ext cx="2354328" cy="126258"/>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0.38897</cdr:x>
      <cdr:y>0.22831</cdr:y>
    </cdr:from>
    <cdr:to>
      <cdr:x>0.38897</cdr:x>
      <cdr:y>0.28477</cdr:y>
    </cdr:to>
    <cdr:cxnSp macro="">
      <cdr:nvCxnSpPr>
        <cdr:cNvPr id="69" name="Straight Arrow Connector 68">
          <a:extLst xmlns:a="http://schemas.openxmlformats.org/drawingml/2006/main">
            <a:ext uri="{FF2B5EF4-FFF2-40B4-BE49-F238E27FC236}">
              <a16:creationId xmlns:a16="http://schemas.microsoft.com/office/drawing/2014/main" id="{CAE1B9E5-10F7-E17C-DE42-FF3A73187F6E}"/>
            </a:ext>
          </a:extLst>
        </cdr:cNvPr>
        <cdr:cNvCxnSpPr/>
      </cdr:nvCxnSpPr>
      <cdr:spPr>
        <a:xfrm xmlns:a="http://schemas.openxmlformats.org/drawingml/2006/main">
          <a:off x="2031010" y="1058743"/>
          <a:ext cx="0" cy="261799"/>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0.38844</cdr:x>
      <cdr:y>0.22837</cdr:y>
    </cdr:from>
    <cdr:to>
      <cdr:x>0.61459</cdr:x>
      <cdr:y>0.25589</cdr:y>
    </cdr:to>
    <cdr:cxnSp macro="">
      <cdr:nvCxnSpPr>
        <cdr:cNvPr id="72" name="Elbow Connector 71">
          <a:extLst xmlns:a="http://schemas.openxmlformats.org/drawingml/2006/main">
            <a:ext uri="{FF2B5EF4-FFF2-40B4-BE49-F238E27FC236}">
              <a16:creationId xmlns:a16="http://schemas.microsoft.com/office/drawing/2014/main" id="{4F272741-1733-2D32-2C16-D512E8816559}"/>
            </a:ext>
          </a:extLst>
        </cdr:cNvPr>
        <cdr:cNvCxnSpPr/>
      </cdr:nvCxnSpPr>
      <cdr:spPr>
        <a:xfrm xmlns:a="http://schemas.openxmlformats.org/drawingml/2006/main">
          <a:off x="2028212" y="1059002"/>
          <a:ext cx="1180873" cy="127616"/>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0.42311</cdr:x>
      <cdr:y>0.25594</cdr:y>
    </cdr:from>
    <cdr:to>
      <cdr:x>0.42324</cdr:x>
      <cdr:y>0.29933</cdr:y>
    </cdr:to>
    <cdr:cxnSp macro="">
      <cdr:nvCxnSpPr>
        <cdr:cNvPr id="73" name="Straight Arrow Connector 72">
          <a:extLst xmlns:a="http://schemas.openxmlformats.org/drawingml/2006/main">
            <a:ext uri="{FF2B5EF4-FFF2-40B4-BE49-F238E27FC236}">
              <a16:creationId xmlns:a16="http://schemas.microsoft.com/office/drawing/2014/main" id="{5AB3E538-BD4F-2D80-0D11-B55813094AC1}"/>
            </a:ext>
          </a:extLst>
        </cdr:cNvPr>
        <cdr:cNvCxnSpPr/>
      </cdr:nvCxnSpPr>
      <cdr:spPr>
        <a:xfrm xmlns:a="http://schemas.openxmlformats.org/drawingml/2006/main">
          <a:off x="2209256" y="1186857"/>
          <a:ext cx="668" cy="20119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0.42364</cdr:x>
      <cdr:y>0.25599</cdr:y>
    </cdr:from>
    <cdr:to>
      <cdr:x>0.6498</cdr:x>
      <cdr:y>0.28351</cdr:y>
    </cdr:to>
    <cdr:cxnSp macro="">
      <cdr:nvCxnSpPr>
        <cdr:cNvPr id="75" name="Elbow Connector 74">
          <a:extLst xmlns:a="http://schemas.openxmlformats.org/drawingml/2006/main">
            <a:ext uri="{FF2B5EF4-FFF2-40B4-BE49-F238E27FC236}">
              <a16:creationId xmlns:a16="http://schemas.microsoft.com/office/drawing/2014/main" id="{BD3EA6F1-88C6-377E-C92A-75CA8039F1A8}"/>
            </a:ext>
          </a:extLst>
        </cdr:cNvPr>
        <cdr:cNvCxnSpPr/>
      </cdr:nvCxnSpPr>
      <cdr:spPr>
        <a:xfrm xmlns:a="http://schemas.openxmlformats.org/drawingml/2006/main">
          <a:off x="2212028" y="1187115"/>
          <a:ext cx="1180873" cy="127616"/>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0.46361</cdr:x>
      <cdr:y>0.28275</cdr:y>
    </cdr:from>
    <cdr:to>
      <cdr:x>0.46361</cdr:x>
      <cdr:y>0.32509</cdr:y>
    </cdr:to>
    <cdr:cxnSp macro="">
      <cdr:nvCxnSpPr>
        <cdr:cNvPr id="77" name="Straight Arrow Connector 76">
          <a:extLst xmlns:a="http://schemas.openxmlformats.org/drawingml/2006/main">
            <a:ext uri="{FF2B5EF4-FFF2-40B4-BE49-F238E27FC236}">
              <a16:creationId xmlns:a16="http://schemas.microsoft.com/office/drawing/2014/main" id="{ED25AC05-CC5F-F25C-5924-D16307D22F68}"/>
            </a:ext>
          </a:extLst>
        </cdr:cNvPr>
        <cdr:cNvCxnSpPr/>
      </cdr:nvCxnSpPr>
      <cdr:spPr>
        <a:xfrm xmlns:a="http://schemas.openxmlformats.org/drawingml/2006/main">
          <a:off x="2423819" y="1328563"/>
          <a:ext cx="0" cy="19896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0.46478</cdr:x>
      <cdr:y>0.2838</cdr:y>
    </cdr:from>
    <cdr:to>
      <cdr:x>0.69093</cdr:x>
      <cdr:y>0.31132</cdr:y>
    </cdr:to>
    <cdr:cxnSp macro="">
      <cdr:nvCxnSpPr>
        <cdr:cNvPr id="80" name="Elbow Connector 79">
          <a:extLst xmlns:a="http://schemas.openxmlformats.org/drawingml/2006/main">
            <a:ext uri="{FF2B5EF4-FFF2-40B4-BE49-F238E27FC236}">
              <a16:creationId xmlns:a16="http://schemas.microsoft.com/office/drawing/2014/main" id="{42DD8798-8B0C-49EF-75C9-6857C7228F84}"/>
            </a:ext>
          </a:extLst>
        </cdr:cNvPr>
        <cdr:cNvCxnSpPr/>
      </cdr:nvCxnSpPr>
      <cdr:spPr>
        <a:xfrm xmlns:a="http://schemas.openxmlformats.org/drawingml/2006/main">
          <a:off x="2429934" y="1333501"/>
          <a:ext cx="1182385" cy="129309"/>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0.5049</cdr:x>
      <cdr:y>0.31158</cdr:y>
    </cdr:from>
    <cdr:to>
      <cdr:x>0.5049</cdr:x>
      <cdr:y>0.35302</cdr:y>
    </cdr:to>
    <cdr:cxnSp macro="">
      <cdr:nvCxnSpPr>
        <cdr:cNvPr id="81" name="Straight Arrow Connector 80">
          <a:extLst xmlns:a="http://schemas.openxmlformats.org/drawingml/2006/main">
            <a:ext uri="{FF2B5EF4-FFF2-40B4-BE49-F238E27FC236}">
              <a16:creationId xmlns:a16="http://schemas.microsoft.com/office/drawing/2014/main" id="{F73712EA-D614-1F87-0D0B-6D236920F8AD}"/>
            </a:ext>
          </a:extLst>
        </cdr:cNvPr>
        <cdr:cNvCxnSpPr/>
      </cdr:nvCxnSpPr>
      <cdr:spPr>
        <a:xfrm xmlns:a="http://schemas.openxmlformats.org/drawingml/2006/main">
          <a:off x="2639719" y="1464030"/>
          <a:ext cx="0" cy="19473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0.50445</cdr:x>
      <cdr:y>0.31173</cdr:y>
    </cdr:from>
    <cdr:to>
      <cdr:x>0.73061</cdr:x>
      <cdr:y>0.33925</cdr:y>
    </cdr:to>
    <cdr:cxnSp macro="">
      <cdr:nvCxnSpPr>
        <cdr:cNvPr id="84" name="Elbow Connector 83">
          <a:extLst xmlns:a="http://schemas.openxmlformats.org/drawingml/2006/main">
            <a:ext uri="{FF2B5EF4-FFF2-40B4-BE49-F238E27FC236}">
              <a16:creationId xmlns:a16="http://schemas.microsoft.com/office/drawing/2014/main" id="{F807D926-9AE6-F4F2-9982-D725BB42061D}"/>
            </a:ext>
          </a:extLst>
        </cdr:cNvPr>
        <cdr:cNvCxnSpPr/>
      </cdr:nvCxnSpPr>
      <cdr:spPr>
        <a:xfrm xmlns:a="http://schemas.openxmlformats.org/drawingml/2006/main">
          <a:off x="2637366" y="1464734"/>
          <a:ext cx="1182385" cy="129309"/>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0.36397</cdr:x>
      <cdr:y>0.01982</cdr:y>
    </cdr:from>
    <cdr:to>
      <cdr:x>0.55943</cdr:x>
      <cdr:y>0.04916</cdr:y>
    </cdr:to>
    <cdr:sp macro="" textlink="">
      <cdr:nvSpPr>
        <cdr:cNvPr id="85"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1905098" y="92396"/>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0.13 (0.147) p .90</a:t>
          </a:r>
          <a:endParaRPr lang="en-US" sz="600"/>
        </a:p>
      </cdr:txBody>
    </cdr:sp>
  </cdr:relSizeAnchor>
  <cdr:relSizeAnchor xmlns:cdr="http://schemas.openxmlformats.org/drawingml/2006/chartDrawing">
    <cdr:from>
      <cdr:x>0.59222</cdr:x>
      <cdr:y>0.04874</cdr:y>
    </cdr:from>
    <cdr:to>
      <cdr:x>0.7884</cdr:x>
      <cdr:y>0.0783</cdr:y>
    </cdr:to>
    <cdr:sp macro="" textlink="">
      <cdr:nvSpPr>
        <cdr:cNvPr id="86"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099808" y="227189"/>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1.78 (0.148) p .08</a:t>
          </a:r>
          <a:endParaRPr lang="en-US" sz="600"/>
        </a:p>
      </cdr:txBody>
    </cdr:sp>
  </cdr:relSizeAnchor>
  <cdr:relSizeAnchor xmlns:cdr="http://schemas.openxmlformats.org/drawingml/2006/chartDrawing">
    <cdr:from>
      <cdr:x>0.40062</cdr:x>
      <cdr:y>0.08225</cdr:y>
    </cdr:from>
    <cdr:to>
      <cdr:x>0.5968</cdr:x>
      <cdr:y>0.11182</cdr:y>
    </cdr:to>
    <cdr:sp macro="" textlink="">
      <cdr:nvSpPr>
        <cdr:cNvPr id="87"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2096911" y="383419"/>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1.55 (0.147) p .12</a:t>
          </a:r>
          <a:endParaRPr lang="en-US" sz="600"/>
        </a:p>
      </cdr:txBody>
    </cdr:sp>
  </cdr:relSizeAnchor>
  <cdr:relSizeAnchor xmlns:cdr="http://schemas.openxmlformats.org/drawingml/2006/chartDrawing">
    <cdr:from>
      <cdr:x>0.62785</cdr:x>
      <cdr:y>0.10928</cdr:y>
    </cdr:from>
    <cdr:to>
      <cdr:x>0.82403</cdr:x>
      <cdr:y>0.13884</cdr:y>
    </cdr:to>
    <cdr:sp macro="" textlink="">
      <cdr:nvSpPr>
        <cdr:cNvPr id="88"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286276" y="509411"/>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1"/>
            <a:t>t</a:t>
          </a:r>
          <a:r>
            <a:rPr lang="en-US" sz="600" b="1" baseline="0"/>
            <a:t> 2.30 (0.148) p .02</a:t>
          </a:r>
          <a:endParaRPr lang="en-US" sz="600" b="1"/>
        </a:p>
      </cdr:txBody>
    </cdr:sp>
  </cdr:relSizeAnchor>
  <cdr:relSizeAnchor xmlns:cdr="http://schemas.openxmlformats.org/drawingml/2006/chartDrawing">
    <cdr:from>
      <cdr:x>0.44009</cdr:x>
      <cdr:y>0.13306</cdr:y>
    </cdr:from>
    <cdr:to>
      <cdr:x>0.63628</cdr:x>
      <cdr:y>0.16263</cdr:y>
    </cdr:to>
    <cdr:sp macro="" textlink="">
      <cdr:nvSpPr>
        <cdr:cNvPr id="89"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2303538" y="620284"/>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0.91 (0.147) p .36</a:t>
          </a:r>
          <a:endParaRPr lang="en-US" sz="600"/>
        </a:p>
      </cdr:txBody>
    </cdr:sp>
  </cdr:relSizeAnchor>
  <cdr:relSizeAnchor xmlns:cdr="http://schemas.openxmlformats.org/drawingml/2006/chartDrawing">
    <cdr:from>
      <cdr:x>0.66058</cdr:x>
      <cdr:y>0.16117</cdr:y>
    </cdr:from>
    <cdr:to>
      <cdr:x>0.85676</cdr:x>
      <cdr:y>0.19074</cdr:y>
    </cdr:to>
    <cdr:sp macro="" textlink="">
      <cdr:nvSpPr>
        <cdr:cNvPr id="90" name="TextBox 1">
          <a:extLst xmlns:a="http://schemas.openxmlformats.org/drawingml/2006/main">
            <a:ext uri="{FF2B5EF4-FFF2-40B4-BE49-F238E27FC236}">
              <a16:creationId xmlns:a16="http://schemas.microsoft.com/office/drawing/2014/main" id="{28BE4695-612A-108D-B89F-3E8B4DADC8EB}"/>
            </a:ext>
          </a:extLst>
        </cdr:cNvPr>
        <cdr:cNvSpPr txBox="1"/>
      </cdr:nvSpPr>
      <cdr:spPr>
        <a:xfrm xmlns:a="http://schemas.openxmlformats.org/drawingml/2006/main">
          <a:off x="3457625" y="751316"/>
          <a:ext cx="1026864" cy="13783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t>t</a:t>
          </a:r>
          <a:r>
            <a:rPr lang="en-US" sz="600" b="0" baseline="0"/>
            <a:t> 1.66 (0.148) p .10</a:t>
          </a:r>
          <a:endParaRPr lang="en-US" sz="600" b="0"/>
        </a:p>
      </cdr:txBody>
    </cdr:sp>
  </cdr:relSizeAnchor>
  <cdr:relSizeAnchor xmlns:cdr="http://schemas.openxmlformats.org/drawingml/2006/chartDrawing">
    <cdr:from>
      <cdr:x>0.16262</cdr:x>
      <cdr:y>0.01764</cdr:y>
    </cdr:from>
    <cdr:to>
      <cdr:x>0.16262</cdr:x>
      <cdr:y>0.08994</cdr:y>
    </cdr:to>
    <cdr:cxnSp macro="">
      <cdr:nvCxnSpPr>
        <cdr:cNvPr id="91" name="Straight Arrow Connector 90">
          <a:extLst xmlns:a="http://schemas.openxmlformats.org/drawingml/2006/main">
            <a:ext uri="{FF2B5EF4-FFF2-40B4-BE49-F238E27FC236}">
              <a16:creationId xmlns:a16="http://schemas.microsoft.com/office/drawing/2014/main" id="{14245B9D-38A4-3397-72DA-411AC9552D18}"/>
            </a:ext>
          </a:extLst>
        </cdr:cNvPr>
        <cdr:cNvCxnSpPr/>
      </cdr:nvCxnSpPr>
      <cdr:spPr>
        <a:xfrm xmlns:a="http://schemas.openxmlformats.org/drawingml/2006/main">
          <a:off x="851192" y="82245"/>
          <a:ext cx="0" cy="33704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0.1628</cdr:x>
      <cdr:y>0.01738</cdr:y>
    </cdr:from>
    <cdr:to>
      <cdr:x>0.38735</cdr:x>
      <cdr:y>0.04651</cdr:y>
    </cdr:to>
    <cdr:cxnSp macro="">
      <cdr:nvCxnSpPr>
        <cdr:cNvPr id="92" name="Elbow Connector 91">
          <a:extLst xmlns:a="http://schemas.openxmlformats.org/drawingml/2006/main">
            <a:ext uri="{FF2B5EF4-FFF2-40B4-BE49-F238E27FC236}">
              <a16:creationId xmlns:a16="http://schemas.microsoft.com/office/drawing/2014/main" id="{15AFFCF2-AB26-02DA-C6E0-7A86285775C3}"/>
            </a:ext>
          </a:extLst>
        </cdr:cNvPr>
        <cdr:cNvCxnSpPr/>
      </cdr:nvCxnSpPr>
      <cdr:spPr>
        <a:xfrm xmlns:a="http://schemas.openxmlformats.org/drawingml/2006/main">
          <a:off x="852110" y="81038"/>
          <a:ext cx="1175341" cy="135770"/>
        </a:xfrm>
        <a:prstGeom xmlns:a="http://schemas.openxmlformats.org/drawingml/2006/main" prst="bentConnector3">
          <a:avLst>
            <a:gd name="adj1" fmla="val 9982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0.48053</cdr:x>
      <cdr:y>0.18711</cdr:y>
    </cdr:from>
    <cdr:to>
      <cdr:x>0.67599</cdr:x>
      <cdr:y>0.21645</cdr:y>
    </cdr:to>
    <cdr:sp macro="" textlink="">
      <cdr:nvSpPr>
        <cdr:cNvPr id="94"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2515205" y="872268"/>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1"/>
            <a:t>t</a:t>
          </a:r>
          <a:r>
            <a:rPr lang="en-US" sz="600" b="1" baseline="0"/>
            <a:t> 2.04 (0.147) p .04</a:t>
          </a:r>
          <a:endParaRPr lang="en-US" sz="600" b="1"/>
        </a:p>
      </cdr:txBody>
    </cdr:sp>
  </cdr:relSizeAnchor>
  <cdr:relSizeAnchor xmlns:cdr="http://schemas.openxmlformats.org/drawingml/2006/chartDrawing">
    <cdr:from>
      <cdr:x>0.70583</cdr:x>
      <cdr:y>0.2109</cdr:y>
    </cdr:from>
    <cdr:to>
      <cdr:x>0.9013</cdr:x>
      <cdr:y>0.24023</cdr:y>
    </cdr:to>
    <cdr:sp macro="" textlink="">
      <cdr:nvSpPr>
        <cdr:cNvPr id="95"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694490" y="983141"/>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1"/>
            <a:t>t</a:t>
          </a:r>
          <a:r>
            <a:rPr lang="en-US" sz="600" b="1" baseline="0"/>
            <a:t> 3.41 (0.148) p .00</a:t>
          </a:r>
          <a:endParaRPr lang="en-US" sz="600" b="1"/>
        </a:p>
      </cdr:txBody>
    </cdr:sp>
  </cdr:relSizeAnchor>
  <cdr:relSizeAnchor xmlns:cdr="http://schemas.openxmlformats.org/drawingml/2006/chartDrawing">
    <cdr:from>
      <cdr:x>0.58548</cdr:x>
      <cdr:y>0.23144</cdr:y>
    </cdr:from>
    <cdr:to>
      <cdr:x>0.77341</cdr:x>
      <cdr:y>0.26077</cdr:y>
    </cdr:to>
    <cdr:sp macro="" textlink="">
      <cdr:nvSpPr>
        <cdr:cNvPr id="96"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064530" y="1078895"/>
          <a:ext cx="983679"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2.13 (0.115) p .03</a:t>
          </a:r>
          <a:endParaRPr lang="en-US" sz="600"/>
        </a:p>
      </cdr:txBody>
    </cdr:sp>
  </cdr:relSizeAnchor>
  <cdr:relSizeAnchor xmlns:cdr="http://schemas.openxmlformats.org/drawingml/2006/chartDrawing">
    <cdr:from>
      <cdr:x>0.61918</cdr:x>
      <cdr:y>0.2563</cdr:y>
    </cdr:from>
    <cdr:to>
      <cdr:x>0.81464</cdr:x>
      <cdr:y>0.28564</cdr:y>
    </cdr:to>
    <cdr:sp macro="" textlink="">
      <cdr:nvSpPr>
        <cdr:cNvPr id="97"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240919" y="1194808"/>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0.99 (0.115) p .32</a:t>
          </a:r>
          <a:endParaRPr lang="en-US" sz="600"/>
        </a:p>
      </cdr:txBody>
    </cdr:sp>
  </cdr:relSizeAnchor>
  <cdr:relSizeAnchor xmlns:cdr="http://schemas.openxmlformats.org/drawingml/2006/chartDrawing">
    <cdr:from>
      <cdr:x>0.6654</cdr:x>
      <cdr:y>0.28441</cdr:y>
    </cdr:from>
    <cdr:to>
      <cdr:x>0.86086</cdr:x>
      <cdr:y>0.31375</cdr:y>
    </cdr:to>
    <cdr:sp macro="" textlink="">
      <cdr:nvSpPr>
        <cdr:cNvPr id="98"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482824" y="1325839"/>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0.97 (0.115) p .33</a:t>
          </a:r>
          <a:endParaRPr lang="en-US" sz="600"/>
        </a:p>
      </cdr:txBody>
    </cdr:sp>
  </cdr:relSizeAnchor>
  <cdr:relSizeAnchor xmlns:cdr="http://schemas.openxmlformats.org/drawingml/2006/chartDrawing">
    <cdr:from>
      <cdr:x>0.7068</cdr:x>
      <cdr:y>0.31252</cdr:y>
    </cdr:from>
    <cdr:to>
      <cdr:x>0.90226</cdr:x>
      <cdr:y>0.34186</cdr:y>
    </cdr:to>
    <cdr:sp macro="" textlink="">
      <cdr:nvSpPr>
        <cdr:cNvPr id="99" name="TextBox 1">
          <a:extLst xmlns:a="http://schemas.openxmlformats.org/drawingml/2006/main">
            <a:ext uri="{FF2B5EF4-FFF2-40B4-BE49-F238E27FC236}">
              <a16:creationId xmlns:a16="http://schemas.microsoft.com/office/drawing/2014/main" id="{2BB36EFC-E9C6-2898-10B4-5D7F20653D57}"/>
            </a:ext>
          </a:extLst>
        </cdr:cNvPr>
        <cdr:cNvSpPr txBox="1"/>
      </cdr:nvSpPr>
      <cdr:spPr>
        <a:xfrm xmlns:a="http://schemas.openxmlformats.org/drawingml/2006/main">
          <a:off x="3699530" y="1456871"/>
          <a:ext cx="1023082" cy="1367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t</a:t>
          </a:r>
          <a:r>
            <a:rPr lang="en-US" sz="600" baseline="0"/>
            <a:t> 1.78 (0.115) p .08</a:t>
          </a:r>
          <a:endParaRPr lang="en-US" sz="600"/>
        </a:p>
      </cdr:txBody>
    </cdr:sp>
  </cdr:relSizeAnchor>
  <cdr:relSizeAnchor xmlns:cdr="http://schemas.openxmlformats.org/drawingml/2006/chartDrawing">
    <cdr:from>
      <cdr:x>0.76113</cdr:x>
      <cdr:y>0.78189</cdr:y>
    </cdr:from>
    <cdr:to>
      <cdr:x>1</cdr:x>
      <cdr:y>0.98714</cdr:y>
    </cdr:to>
    <cdr:sp macro="" textlink="">
      <cdr:nvSpPr>
        <cdr:cNvPr id="3" name="Text Box 1"/>
        <cdr:cNvSpPr txBox="1"/>
      </cdr:nvSpPr>
      <cdr:spPr>
        <a:xfrm xmlns:a="http://schemas.openxmlformats.org/drawingml/2006/main">
          <a:off x="3991737" y="3552952"/>
          <a:ext cx="1252728" cy="932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HY: Healthy Young</a:t>
          </a:r>
        </a:p>
        <a:p xmlns:a="http://schemas.openxmlformats.org/drawingml/2006/main">
          <a:endParaRPr lang="en-US" sz="900"/>
        </a:p>
        <a:p xmlns:a="http://schemas.openxmlformats.org/drawingml/2006/main">
          <a:r>
            <a:rPr lang="en-US" sz="900"/>
            <a:t>HA: Healthy Aging</a:t>
          </a:r>
        </a:p>
        <a:p xmlns:a="http://schemas.openxmlformats.org/drawingml/2006/main">
          <a:endParaRPr lang="en-US" sz="900"/>
        </a:p>
        <a:p xmlns:a="http://schemas.openxmlformats.org/drawingml/2006/main">
          <a:r>
            <a:rPr lang="en-US" sz="900"/>
            <a:t>aMCI: Amnestic Mild Cognitive Impairment</a:t>
          </a:r>
        </a:p>
      </cdr:txBody>
    </cdr:sp>
  </cdr:relSizeAnchor>
</c:userShapes>
</file>

<file path=word/drawings/drawing3.xml><?xml version="1.0" encoding="utf-8"?>
<c:userShapes xmlns:c="http://schemas.openxmlformats.org/drawingml/2006/chart">
  <cdr:relSizeAnchor xmlns:cdr="http://schemas.openxmlformats.org/drawingml/2006/chartDrawing">
    <cdr:from>
      <cdr:x>0.21659</cdr:x>
      <cdr:y>0.074</cdr:y>
    </cdr:from>
    <cdr:to>
      <cdr:x>0.21659</cdr:x>
      <cdr:y>0.17163</cdr:y>
    </cdr:to>
    <cdr:cxnSp macro="">
      <cdr:nvCxnSpPr>
        <cdr:cNvPr id="11" name="Straight Arrow Connector 10">
          <a:extLst xmlns:a="http://schemas.openxmlformats.org/drawingml/2006/main">
            <a:ext uri="{FF2B5EF4-FFF2-40B4-BE49-F238E27FC236}">
              <a16:creationId xmlns:a16="http://schemas.microsoft.com/office/drawing/2014/main" id="{4DAFA97E-9DB7-DDDC-2DE2-D7BD3F55B640}"/>
            </a:ext>
          </a:extLst>
        </cdr:cNvPr>
        <cdr:cNvCxnSpPr/>
      </cdr:nvCxnSpPr>
      <cdr:spPr>
        <a:xfrm xmlns:a="http://schemas.openxmlformats.org/drawingml/2006/main">
          <a:off x="1286461" y="291259"/>
          <a:ext cx="0" cy="38428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0.21766</cdr:x>
      <cdr:y>0.10616</cdr:y>
    </cdr:from>
    <cdr:to>
      <cdr:x>0.63266</cdr:x>
      <cdr:y>0.13603</cdr:y>
    </cdr:to>
    <cdr:cxnSp macro="">
      <cdr:nvCxnSpPr>
        <cdr:cNvPr id="13" name="Elbow Connector 12">
          <a:extLst xmlns:a="http://schemas.openxmlformats.org/drawingml/2006/main">
            <a:ext uri="{FF2B5EF4-FFF2-40B4-BE49-F238E27FC236}">
              <a16:creationId xmlns:a16="http://schemas.microsoft.com/office/drawing/2014/main" id="{93DF61A1-7D9C-4CE3-E35E-872DD3DF1E9F}"/>
            </a:ext>
          </a:extLst>
        </cdr:cNvPr>
        <cdr:cNvCxnSpPr/>
      </cdr:nvCxnSpPr>
      <cdr:spPr>
        <a:xfrm xmlns:a="http://schemas.openxmlformats.org/drawingml/2006/main">
          <a:off x="1292869" y="417849"/>
          <a:ext cx="2464953" cy="117564"/>
        </a:xfrm>
        <a:prstGeom xmlns:a="http://schemas.openxmlformats.org/drawingml/2006/main" prst="bentConnector3">
          <a:avLst>
            <a:gd name="adj1" fmla="val 99958"/>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0.25629</cdr:x>
      <cdr:y>0.13865</cdr:y>
    </cdr:from>
    <cdr:to>
      <cdr:x>0.25629</cdr:x>
      <cdr:y>0.23407</cdr:y>
    </cdr:to>
    <cdr:cxnSp macro="">
      <cdr:nvCxnSpPr>
        <cdr:cNvPr id="14" name="Straight Arrow Connector 13">
          <a:extLst xmlns:a="http://schemas.openxmlformats.org/drawingml/2006/main">
            <a:ext uri="{FF2B5EF4-FFF2-40B4-BE49-F238E27FC236}">
              <a16:creationId xmlns:a16="http://schemas.microsoft.com/office/drawing/2014/main" id="{2DD34542-4442-896C-C872-8C3F8FF48438}"/>
            </a:ext>
          </a:extLst>
        </cdr:cNvPr>
        <cdr:cNvCxnSpPr/>
      </cdr:nvCxnSpPr>
      <cdr:spPr>
        <a:xfrm xmlns:a="http://schemas.openxmlformats.org/drawingml/2006/main">
          <a:off x="1522312" y="545711"/>
          <a:ext cx="0" cy="37560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0.25629</cdr:x>
      <cdr:y>0.13865</cdr:y>
    </cdr:from>
    <cdr:to>
      <cdr:x>0.46508</cdr:x>
      <cdr:y>0.16867</cdr:y>
    </cdr:to>
    <cdr:cxnSp macro="">
      <cdr:nvCxnSpPr>
        <cdr:cNvPr id="15" name="Elbow Connector 14">
          <a:extLst xmlns:a="http://schemas.openxmlformats.org/drawingml/2006/main">
            <a:ext uri="{FF2B5EF4-FFF2-40B4-BE49-F238E27FC236}">
              <a16:creationId xmlns:a16="http://schemas.microsoft.com/office/drawing/2014/main" id="{449F83BA-E52C-81DF-8BCF-8E772FC66914}"/>
            </a:ext>
          </a:extLst>
        </cdr:cNvPr>
        <cdr:cNvCxnSpPr/>
      </cdr:nvCxnSpPr>
      <cdr:spPr>
        <a:xfrm xmlns:a="http://schemas.openxmlformats.org/drawingml/2006/main">
          <a:off x="1522312" y="545711"/>
          <a:ext cx="1240131" cy="118181"/>
        </a:xfrm>
        <a:prstGeom xmlns:a="http://schemas.openxmlformats.org/drawingml/2006/main" prst="bentConnector3">
          <a:avLst>
            <a:gd name="adj1" fmla="val 99756"/>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0.25695</cdr:x>
      <cdr:y>0.16928</cdr:y>
    </cdr:from>
    <cdr:to>
      <cdr:x>0.67454</cdr:x>
      <cdr:y>0.19313</cdr:y>
    </cdr:to>
    <cdr:cxnSp macro="">
      <cdr:nvCxnSpPr>
        <cdr:cNvPr id="16" name="Elbow Connector 15">
          <a:extLst xmlns:a="http://schemas.openxmlformats.org/drawingml/2006/main">
            <a:ext uri="{FF2B5EF4-FFF2-40B4-BE49-F238E27FC236}">
              <a16:creationId xmlns:a16="http://schemas.microsoft.com/office/drawing/2014/main" id="{08333934-D58F-8B3D-BAF8-C6B3F9904A77}"/>
            </a:ext>
          </a:extLst>
        </cdr:cNvPr>
        <cdr:cNvCxnSpPr/>
      </cdr:nvCxnSpPr>
      <cdr:spPr>
        <a:xfrm xmlns:a="http://schemas.openxmlformats.org/drawingml/2006/main">
          <a:off x="1526228" y="666284"/>
          <a:ext cx="2480379" cy="93881"/>
        </a:xfrm>
        <a:prstGeom xmlns:a="http://schemas.openxmlformats.org/drawingml/2006/main" prst="bentConnector3">
          <a:avLst>
            <a:gd name="adj1" fmla="val 10001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0.38544</cdr:x>
      <cdr:y>0.18196</cdr:y>
    </cdr:from>
    <cdr:to>
      <cdr:x>0.38544</cdr:x>
      <cdr:y>0.24478</cdr:y>
    </cdr:to>
    <cdr:cxnSp macro="">
      <cdr:nvCxnSpPr>
        <cdr:cNvPr id="17" name="Straight Arrow Connector 16">
          <a:extLst xmlns:a="http://schemas.openxmlformats.org/drawingml/2006/main">
            <a:ext uri="{FF2B5EF4-FFF2-40B4-BE49-F238E27FC236}">
              <a16:creationId xmlns:a16="http://schemas.microsoft.com/office/drawing/2014/main" id="{BD7FB8A0-CA59-9A95-7CE0-9B7B6E567B5D}"/>
            </a:ext>
          </a:extLst>
        </cdr:cNvPr>
        <cdr:cNvCxnSpPr/>
      </cdr:nvCxnSpPr>
      <cdr:spPr>
        <a:xfrm xmlns:a="http://schemas.openxmlformats.org/drawingml/2006/main">
          <a:off x="2289435" y="716194"/>
          <a:ext cx="0" cy="247239"/>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0.38528</cdr:x>
      <cdr:y>0.18287</cdr:y>
    </cdr:from>
    <cdr:to>
      <cdr:x>0.59231</cdr:x>
      <cdr:y>0.21292</cdr:y>
    </cdr:to>
    <cdr:cxnSp macro="">
      <cdr:nvCxnSpPr>
        <cdr:cNvPr id="18" name="Elbow Connector 17">
          <a:extLst xmlns:a="http://schemas.openxmlformats.org/drawingml/2006/main">
            <a:ext uri="{FF2B5EF4-FFF2-40B4-BE49-F238E27FC236}">
              <a16:creationId xmlns:a16="http://schemas.microsoft.com/office/drawing/2014/main" id="{6EEAB4DB-76FE-0AF7-4347-5D4E326B2D33}"/>
            </a:ext>
          </a:extLst>
        </cdr:cNvPr>
        <cdr:cNvCxnSpPr/>
      </cdr:nvCxnSpPr>
      <cdr:spPr>
        <a:xfrm xmlns:a="http://schemas.openxmlformats.org/drawingml/2006/main">
          <a:off x="2288441" y="719782"/>
          <a:ext cx="1229747" cy="118258"/>
        </a:xfrm>
        <a:prstGeom xmlns:a="http://schemas.openxmlformats.org/drawingml/2006/main" prst="bentConnector3">
          <a:avLst>
            <a:gd name="adj1" fmla="val 9979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0.42575</cdr:x>
      <cdr:y>0.21292</cdr:y>
    </cdr:from>
    <cdr:to>
      <cdr:x>0.42616</cdr:x>
      <cdr:y>0.2605</cdr:y>
    </cdr:to>
    <cdr:cxnSp macro="">
      <cdr:nvCxnSpPr>
        <cdr:cNvPr id="19" name="Straight Arrow Connector 18">
          <a:extLst xmlns:a="http://schemas.openxmlformats.org/drawingml/2006/main">
            <a:ext uri="{FF2B5EF4-FFF2-40B4-BE49-F238E27FC236}">
              <a16:creationId xmlns:a16="http://schemas.microsoft.com/office/drawing/2014/main" id="{79D7602C-CFC7-E836-F5C1-D3BF8067E2A9}"/>
            </a:ext>
          </a:extLst>
        </cdr:cNvPr>
        <cdr:cNvCxnSpPr/>
      </cdr:nvCxnSpPr>
      <cdr:spPr>
        <a:xfrm xmlns:a="http://schemas.openxmlformats.org/drawingml/2006/main" flipH="1">
          <a:off x="2528856" y="838040"/>
          <a:ext cx="2423" cy="18728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0.42703</cdr:x>
      <cdr:y>0.21291</cdr:y>
    </cdr:from>
    <cdr:to>
      <cdr:x>0.63406</cdr:x>
      <cdr:y>0.24204</cdr:y>
    </cdr:to>
    <cdr:cxnSp macro="">
      <cdr:nvCxnSpPr>
        <cdr:cNvPr id="21" name="Elbow Connector 20">
          <a:extLst xmlns:a="http://schemas.openxmlformats.org/drawingml/2006/main">
            <a:ext uri="{FF2B5EF4-FFF2-40B4-BE49-F238E27FC236}">
              <a16:creationId xmlns:a16="http://schemas.microsoft.com/office/drawing/2014/main" id="{660451D1-99D0-A74F-CE9D-78A49EF5CD0D}"/>
            </a:ext>
          </a:extLst>
        </cdr:cNvPr>
        <cdr:cNvCxnSpPr/>
      </cdr:nvCxnSpPr>
      <cdr:spPr>
        <a:xfrm xmlns:a="http://schemas.openxmlformats.org/drawingml/2006/main">
          <a:off x="2536441" y="838001"/>
          <a:ext cx="1229688" cy="114671"/>
        </a:xfrm>
        <a:prstGeom xmlns:a="http://schemas.openxmlformats.org/drawingml/2006/main" prst="bentConnector3">
          <a:avLst>
            <a:gd name="adj1" fmla="val 9979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0.46568</cdr:x>
      <cdr:y>0.24237</cdr:y>
    </cdr:from>
    <cdr:to>
      <cdr:x>0.46618</cdr:x>
      <cdr:y>0.29259</cdr:y>
    </cdr:to>
    <cdr:cxnSp macro="">
      <cdr:nvCxnSpPr>
        <cdr:cNvPr id="22" name="Straight Arrow Connector 21">
          <a:extLst xmlns:a="http://schemas.openxmlformats.org/drawingml/2006/main">
            <a:ext uri="{FF2B5EF4-FFF2-40B4-BE49-F238E27FC236}">
              <a16:creationId xmlns:a16="http://schemas.microsoft.com/office/drawing/2014/main" id="{9B6E0B79-2A46-0EDE-0FAF-B9AFE84F44AD}"/>
            </a:ext>
          </a:extLst>
        </cdr:cNvPr>
        <cdr:cNvCxnSpPr/>
      </cdr:nvCxnSpPr>
      <cdr:spPr>
        <a:xfrm xmlns:a="http://schemas.openxmlformats.org/drawingml/2006/main">
          <a:off x="2766003" y="953945"/>
          <a:ext cx="2967" cy="19769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0.46565</cdr:x>
      <cdr:y>0.24237</cdr:y>
    </cdr:from>
    <cdr:to>
      <cdr:x>0.67419</cdr:x>
      <cdr:y>0.27238</cdr:y>
    </cdr:to>
    <cdr:cxnSp macro="">
      <cdr:nvCxnSpPr>
        <cdr:cNvPr id="23" name="Elbow Connector 22">
          <a:extLst xmlns:a="http://schemas.openxmlformats.org/drawingml/2006/main">
            <a:ext uri="{FF2B5EF4-FFF2-40B4-BE49-F238E27FC236}">
              <a16:creationId xmlns:a16="http://schemas.microsoft.com/office/drawing/2014/main" id="{AFC37E9F-FCE9-0858-14FC-84C2D28D5E46}"/>
            </a:ext>
          </a:extLst>
        </cdr:cNvPr>
        <cdr:cNvCxnSpPr/>
      </cdr:nvCxnSpPr>
      <cdr:spPr>
        <a:xfrm xmlns:a="http://schemas.openxmlformats.org/drawingml/2006/main">
          <a:off x="2765838" y="953945"/>
          <a:ext cx="1238707" cy="118143"/>
        </a:xfrm>
        <a:prstGeom xmlns:a="http://schemas.openxmlformats.org/drawingml/2006/main" prst="bentConnector3">
          <a:avLst>
            <a:gd name="adj1" fmla="val 99899"/>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0.38688</cdr:x>
      <cdr:y>0.01085</cdr:y>
    </cdr:from>
    <cdr:to>
      <cdr:x>0.6019</cdr:x>
      <cdr:y>0.03377</cdr:y>
    </cdr:to>
    <cdr:sp macro="" textlink="">
      <cdr:nvSpPr>
        <cdr:cNvPr id="24" name="TextBox 1">
          <a:extLst xmlns:a="http://schemas.openxmlformats.org/drawingml/2006/main">
            <a:ext uri="{FF2B5EF4-FFF2-40B4-BE49-F238E27FC236}">
              <a16:creationId xmlns:a16="http://schemas.microsoft.com/office/drawing/2014/main" id="{C48E542F-A2C4-60D2-1F01-46A640B181BF}"/>
            </a:ext>
          </a:extLst>
        </cdr:cNvPr>
        <cdr:cNvSpPr txBox="1"/>
      </cdr:nvSpPr>
      <cdr:spPr>
        <a:xfrm xmlns:a="http://schemas.openxmlformats.org/drawingml/2006/main">
          <a:off x="2297980" y="42709"/>
          <a:ext cx="1277154"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1.22 (0.956) p .22</a:t>
          </a:r>
        </a:p>
      </cdr:txBody>
    </cdr:sp>
  </cdr:relSizeAnchor>
  <cdr:relSizeAnchor xmlns:cdr="http://schemas.openxmlformats.org/drawingml/2006/chartDrawing">
    <cdr:from>
      <cdr:x>0.59083</cdr:x>
      <cdr:y>0.04918</cdr:y>
    </cdr:from>
    <cdr:to>
      <cdr:x>0.80585</cdr:x>
      <cdr:y>0.08451</cdr:y>
    </cdr:to>
    <cdr:sp macro="" textlink="">
      <cdr:nvSpPr>
        <cdr:cNvPr id="25" name="TextBox 1">
          <a:extLst xmlns:a="http://schemas.openxmlformats.org/drawingml/2006/main">
            <a:ext uri="{FF2B5EF4-FFF2-40B4-BE49-F238E27FC236}">
              <a16:creationId xmlns:a16="http://schemas.microsoft.com/office/drawing/2014/main" id="{96AC1C22-E267-8783-B0A8-4C4727EDF2B4}"/>
            </a:ext>
          </a:extLst>
        </cdr:cNvPr>
        <cdr:cNvSpPr txBox="1"/>
      </cdr:nvSpPr>
      <cdr:spPr>
        <a:xfrm xmlns:a="http://schemas.openxmlformats.org/drawingml/2006/main">
          <a:off x="3509393" y="193559"/>
          <a:ext cx="1277154" cy="13908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1.60 (0.880) p .11</a:t>
          </a:r>
        </a:p>
      </cdr:txBody>
    </cdr:sp>
  </cdr:relSizeAnchor>
  <cdr:relSizeAnchor xmlns:cdr="http://schemas.openxmlformats.org/drawingml/2006/chartDrawing">
    <cdr:from>
      <cdr:x>0.42643</cdr:x>
      <cdr:y>0.07996</cdr:y>
    </cdr:from>
    <cdr:to>
      <cdr:x>0.64145</cdr:x>
      <cdr:y>0.10288</cdr:y>
    </cdr:to>
    <cdr:sp macro="" textlink="">
      <cdr:nvSpPr>
        <cdr:cNvPr id="26" name="TextBox 1">
          <a:extLst xmlns:a="http://schemas.openxmlformats.org/drawingml/2006/main">
            <a:ext uri="{FF2B5EF4-FFF2-40B4-BE49-F238E27FC236}">
              <a16:creationId xmlns:a16="http://schemas.microsoft.com/office/drawing/2014/main" id="{D5D44DEE-A09D-94A2-19E4-0C50B061E14E}"/>
            </a:ext>
          </a:extLst>
        </cdr:cNvPr>
        <cdr:cNvSpPr txBox="1"/>
      </cdr:nvSpPr>
      <cdr:spPr>
        <a:xfrm xmlns:a="http://schemas.openxmlformats.org/drawingml/2006/main">
          <a:off x="2532881" y="314710"/>
          <a:ext cx="1277155"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-0.24 (1.194) p .81</a:t>
          </a:r>
        </a:p>
      </cdr:txBody>
    </cdr:sp>
  </cdr:relSizeAnchor>
  <cdr:relSizeAnchor xmlns:cdr="http://schemas.openxmlformats.org/drawingml/2006/chartDrawing">
    <cdr:from>
      <cdr:x>0.63403</cdr:x>
      <cdr:y>0.10995</cdr:y>
    </cdr:from>
    <cdr:to>
      <cdr:x>0.84904</cdr:x>
      <cdr:y>0.13287</cdr:y>
    </cdr:to>
    <cdr:sp macro="" textlink="">
      <cdr:nvSpPr>
        <cdr:cNvPr id="28" name="TextBox 1">
          <a:extLst xmlns:a="http://schemas.openxmlformats.org/drawingml/2006/main">
            <a:ext uri="{FF2B5EF4-FFF2-40B4-BE49-F238E27FC236}">
              <a16:creationId xmlns:a16="http://schemas.microsoft.com/office/drawing/2014/main" id="{FEFD9C27-0539-35FE-C95B-676D504E573F}"/>
            </a:ext>
          </a:extLst>
        </cdr:cNvPr>
        <cdr:cNvSpPr txBox="1"/>
      </cdr:nvSpPr>
      <cdr:spPr>
        <a:xfrm xmlns:a="http://schemas.openxmlformats.org/drawingml/2006/main">
          <a:off x="3765950" y="432775"/>
          <a:ext cx="1277155" cy="9021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1.77 (1.033) p .08</a:t>
          </a:r>
        </a:p>
      </cdr:txBody>
    </cdr:sp>
  </cdr:relSizeAnchor>
  <cdr:relSizeAnchor xmlns:cdr="http://schemas.openxmlformats.org/drawingml/2006/chartDrawing">
    <cdr:from>
      <cdr:x>0.46102</cdr:x>
      <cdr:y>0.14255</cdr:y>
    </cdr:from>
    <cdr:to>
      <cdr:x>0.67604</cdr:x>
      <cdr:y>0.16547</cdr:y>
    </cdr:to>
    <cdr:sp macro="" textlink="">
      <cdr:nvSpPr>
        <cdr:cNvPr id="29" name="TextBox 1">
          <a:extLst xmlns:a="http://schemas.openxmlformats.org/drawingml/2006/main">
            <a:ext uri="{FF2B5EF4-FFF2-40B4-BE49-F238E27FC236}">
              <a16:creationId xmlns:a16="http://schemas.microsoft.com/office/drawing/2014/main" id="{734FD534-5314-3B68-FAB8-C3893214C1E8}"/>
            </a:ext>
          </a:extLst>
        </cdr:cNvPr>
        <cdr:cNvSpPr txBox="1"/>
      </cdr:nvSpPr>
      <cdr:spPr>
        <a:xfrm xmlns:a="http://schemas.openxmlformats.org/drawingml/2006/main">
          <a:off x="2738353" y="561063"/>
          <a:ext cx="1277154"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-0.62 (0.897) p .53</a:t>
          </a:r>
        </a:p>
      </cdr:txBody>
    </cdr:sp>
  </cdr:relSizeAnchor>
  <cdr:relSizeAnchor xmlns:cdr="http://schemas.openxmlformats.org/drawingml/2006/chartDrawing">
    <cdr:from>
      <cdr:x>0.67604</cdr:x>
      <cdr:y>0.17254</cdr:y>
    </cdr:from>
    <cdr:to>
      <cdr:x>0.89106</cdr:x>
      <cdr:y>0.19546</cdr:y>
    </cdr:to>
    <cdr:sp macro="" textlink="">
      <cdr:nvSpPr>
        <cdr:cNvPr id="31" name="TextBox 1">
          <a:extLst xmlns:a="http://schemas.openxmlformats.org/drawingml/2006/main">
            <a:ext uri="{FF2B5EF4-FFF2-40B4-BE49-F238E27FC236}">
              <a16:creationId xmlns:a16="http://schemas.microsoft.com/office/drawing/2014/main" id="{096CFC30-5051-422F-C660-86A12E7D07C2}"/>
            </a:ext>
          </a:extLst>
        </cdr:cNvPr>
        <cdr:cNvSpPr txBox="1"/>
      </cdr:nvSpPr>
      <cdr:spPr>
        <a:xfrm xmlns:a="http://schemas.openxmlformats.org/drawingml/2006/main">
          <a:off x="4015507" y="679128"/>
          <a:ext cx="1277155"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1.60 (0.800) p .11</a:t>
          </a:r>
        </a:p>
      </cdr:txBody>
    </cdr:sp>
  </cdr:relSizeAnchor>
  <cdr:relSizeAnchor xmlns:cdr="http://schemas.openxmlformats.org/drawingml/2006/chartDrawing">
    <cdr:from>
      <cdr:x>0.58707</cdr:x>
      <cdr:y>0.18949</cdr:y>
    </cdr:from>
    <cdr:to>
      <cdr:x>0.80208</cdr:x>
      <cdr:y>0.21241</cdr:y>
    </cdr:to>
    <cdr:sp macro="" textlink="">
      <cdr:nvSpPr>
        <cdr:cNvPr id="32" name="TextBox 1">
          <a:extLst xmlns:a="http://schemas.openxmlformats.org/drawingml/2006/main">
            <a:ext uri="{FF2B5EF4-FFF2-40B4-BE49-F238E27FC236}">
              <a16:creationId xmlns:a16="http://schemas.microsoft.com/office/drawing/2014/main" id="{9C7E422E-B338-A900-401A-FC1F4F7CECC0}"/>
            </a:ext>
          </a:extLst>
        </cdr:cNvPr>
        <cdr:cNvSpPr txBox="1"/>
      </cdr:nvSpPr>
      <cdr:spPr>
        <a:xfrm xmlns:a="http://schemas.openxmlformats.org/drawingml/2006/main">
          <a:off x="3487024" y="745816"/>
          <a:ext cx="1277154"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0.43 (0.561) p .67</a:t>
          </a:r>
        </a:p>
      </cdr:txBody>
    </cdr:sp>
  </cdr:relSizeAnchor>
  <cdr:relSizeAnchor xmlns:cdr="http://schemas.openxmlformats.org/drawingml/2006/chartDrawing">
    <cdr:from>
      <cdr:x>0.63403</cdr:x>
      <cdr:y>0.21818</cdr:y>
    </cdr:from>
    <cdr:to>
      <cdr:x>0.84904</cdr:x>
      <cdr:y>0.2411</cdr:y>
    </cdr:to>
    <cdr:sp macro="" textlink="">
      <cdr:nvSpPr>
        <cdr:cNvPr id="34" name="TextBox 1">
          <a:extLst xmlns:a="http://schemas.openxmlformats.org/drawingml/2006/main">
            <a:ext uri="{FF2B5EF4-FFF2-40B4-BE49-F238E27FC236}">
              <a16:creationId xmlns:a16="http://schemas.microsoft.com/office/drawing/2014/main" id="{F8045578-9C76-8309-5183-9D2919FFC175}"/>
            </a:ext>
          </a:extLst>
        </cdr:cNvPr>
        <cdr:cNvSpPr txBox="1"/>
      </cdr:nvSpPr>
      <cdr:spPr>
        <a:xfrm xmlns:a="http://schemas.openxmlformats.org/drawingml/2006/main">
          <a:off x="3765950" y="858752"/>
          <a:ext cx="1277155"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2.86 (0.737) p .00</a:t>
          </a:r>
        </a:p>
      </cdr:txBody>
    </cdr:sp>
  </cdr:relSizeAnchor>
  <cdr:relSizeAnchor xmlns:cdr="http://schemas.openxmlformats.org/drawingml/2006/chartDrawing">
    <cdr:from>
      <cdr:x>0.6748</cdr:x>
      <cdr:y>0.24817</cdr:y>
    </cdr:from>
    <cdr:to>
      <cdr:x>0.88982</cdr:x>
      <cdr:y>0.27109</cdr:y>
    </cdr:to>
    <cdr:sp macro="" textlink="">
      <cdr:nvSpPr>
        <cdr:cNvPr id="35" name="TextBox 1">
          <a:extLst xmlns:a="http://schemas.openxmlformats.org/drawingml/2006/main">
            <a:ext uri="{FF2B5EF4-FFF2-40B4-BE49-F238E27FC236}">
              <a16:creationId xmlns:a16="http://schemas.microsoft.com/office/drawing/2014/main" id="{4550B7E4-2BB5-23E1-6DCF-8744200EA71E}"/>
            </a:ext>
          </a:extLst>
        </cdr:cNvPr>
        <cdr:cNvSpPr txBox="1"/>
      </cdr:nvSpPr>
      <cdr:spPr>
        <a:xfrm xmlns:a="http://schemas.openxmlformats.org/drawingml/2006/main">
          <a:off x="4008150" y="976779"/>
          <a:ext cx="1277155" cy="9021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3.16 (0.584) p .00</a:t>
          </a:r>
        </a:p>
      </cdr:txBody>
    </cdr:sp>
  </cdr:relSizeAnchor>
  <cdr:relSizeAnchor xmlns:cdr="http://schemas.openxmlformats.org/drawingml/2006/chartDrawing">
    <cdr:from>
      <cdr:x>0.17545</cdr:x>
      <cdr:y>0.0049</cdr:y>
    </cdr:from>
    <cdr:to>
      <cdr:x>0.17545</cdr:x>
      <cdr:y>0.11866</cdr:y>
    </cdr:to>
    <cdr:cxnSp macro="">
      <cdr:nvCxnSpPr>
        <cdr:cNvPr id="36" name="Straight Arrow Connector 35">
          <a:extLst xmlns:a="http://schemas.openxmlformats.org/drawingml/2006/main">
            <a:ext uri="{FF2B5EF4-FFF2-40B4-BE49-F238E27FC236}">
              <a16:creationId xmlns:a16="http://schemas.microsoft.com/office/drawing/2014/main" id="{42F9279B-A5A5-89DB-F92B-DC7240D627EC}"/>
            </a:ext>
          </a:extLst>
        </cdr:cNvPr>
        <cdr:cNvCxnSpPr/>
      </cdr:nvCxnSpPr>
      <cdr:spPr>
        <a:xfrm xmlns:a="http://schemas.openxmlformats.org/drawingml/2006/main">
          <a:off x="1042126" y="19296"/>
          <a:ext cx="0" cy="44773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0.17643</cdr:x>
      <cdr:y>0.03726</cdr:y>
    </cdr:from>
    <cdr:to>
      <cdr:x>0.59197</cdr:x>
      <cdr:y>0.0774</cdr:y>
    </cdr:to>
    <cdr:cxnSp macro="">
      <cdr:nvCxnSpPr>
        <cdr:cNvPr id="37" name="Elbow Connector 36">
          <a:extLst xmlns:a="http://schemas.openxmlformats.org/drawingml/2006/main">
            <a:ext uri="{FF2B5EF4-FFF2-40B4-BE49-F238E27FC236}">
              <a16:creationId xmlns:a16="http://schemas.microsoft.com/office/drawing/2014/main" id="{AD2B7B0A-022A-4BCF-E43D-9ABFFFE46A8A}"/>
            </a:ext>
          </a:extLst>
        </cdr:cNvPr>
        <cdr:cNvCxnSpPr/>
      </cdr:nvCxnSpPr>
      <cdr:spPr>
        <a:xfrm xmlns:a="http://schemas.openxmlformats.org/drawingml/2006/main">
          <a:off x="1047941" y="146657"/>
          <a:ext cx="2468215" cy="157986"/>
        </a:xfrm>
        <a:prstGeom xmlns:a="http://schemas.openxmlformats.org/drawingml/2006/main" prst="bentConnector3">
          <a:avLst>
            <a:gd name="adj1" fmla="val 99984"/>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0.1754</cdr:x>
      <cdr:y>0.00472</cdr:y>
    </cdr:from>
    <cdr:to>
      <cdr:x>0.38541</cdr:x>
      <cdr:y>0.03716</cdr:y>
    </cdr:to>
    <cdr:cxnSp macro="">
      <cdr:nvCxnSpPr>
        <cdr:cNvPr id="38" name="Elbow Connector 37">
          <a:extLst xmlns:a="http://schemas.openxmlformats.org/drawingml/2006/main">
            <a:ext uri="{FF2B5EF4-FFF2-40B4-BE49-F238E27FC236}">
              <a16:creationId xmlns:a16="http://schemas.microsoft.com/office/drawing/2014/main" id="{C9899A30-500D-4C37-5D96-80985E86E571}"/>
            </a:ext>
          </a:extLst>
        </cdr:cNvPr>
        <cdr:cNvCxnSpPr/>
      </cdr:nvCxnSpPr>
      <cdr:spPr>
        <a:xfrm xmlns:a="http://schemas.openxmlformats.org/drawingml/2006/main">
          <a:off x="1041088" y="18488"/>
          <a:ext cx="1246488" cy="127144"/>
        </a:xfrm>
        <a:prstGeom xmlns:a="http://schemas.openxmlformats.org/drawingml/2006/main" prst="bentConnector3">
          <a:avLst>
            <a:gd name="adj1" fmla="val 100024"/>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0.21581</cdr:x>
      <cdr:y>0.07427</cdr:y>
    </cdr:from>
    <cdr:to>
      <cdr:x>0.42446</cdr:x>
      <cdr:y>0.10661</cdr:y>
    </cdr:to>
    <cdr:cxnSp macro="">
      <cdr:nvCxnSpPr>
        <cdr:cNvPr id="39" name="Elbow Connector 38">
          <a:extLst xmlns:a="http://schemas.openxmlformats.org/drawingml/2006/main">
            <a:ext uri="{FF2B5EF4-FFF2-40B4-BE49-F238E27FC236}">
              <a16:creationId xmlns:a16="http://schemas.microsoft.com/office/drawing/2014/main" id="{C9899A30-500D-4C37-5D96-80985E86E571}"/>
            </a:ext>
          </a:extLst>
        </cdr:cNvPr>
        <cdr:cNvCxnSpPr/>
      </cdr:nvCxnSpPr>
      <cdr:spPr>
        <a:xfrm xmlns:a="http://schemas.openxmlformats.org/drawingml/2006/main">
          <a:off x="1281843" y="292334"/>
          <a:ext cx="1239335" cy="127262"/>
        </a:xfrm>
        <a:prstGeom xmlns:a="http://schemas.openxmlformats.org/drawingml/2006/main" prst="bentConnector3">
          <a:avLst>
            <a:gd name="adj1" fmla="val 100035"/>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0.76396</cdr:x>
      <cdr:y>0.6447</cdr:y>
    </cdr:from>
    <cdr:to>
      <cdr:x>0.97532</cdr:x>
      <cdr:y>0.88157</cdr:y>
    </cdr:to>
    <cdr:sp macro="" textlink="">
      <cdr:nvSpPr>
        <cdr:cNvPr id="2" name="Text Box 1"/>
        <cdr:cNvSpPr txBox="1"/>
      </cdr:nvSpPr>
      <cdr:spPr>
        <a:xfrm xmlns:a="http://schemas.openxmlformats.org/drawingml/2006/main">
          <a:off x="4528058" y="2538603"/>
          <a:ext cx="1252728" cy="932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HY: Healthy Young</a:t>
          </a:r>
        </a:p>
        <a:p xmlns:a="http://schemas.openxmlformats.org/drawingml/2006/main">
          <a:endParaRPr lang="en-US" sz="900"/>
        </a:p>
        <a:p xmlns:a="http://schemas.openxmlformats.org/drawingml/2006/main">
          <a:r>
            <a:rPr lang="en-US" sz="900"/>
            <a:t>HA: Healthy Aging</a:t>
          </a:r>
        </a:p>
        <a:p xmlns:a="http://schemas.openxmlformats.org/drawingml/2006/main">
          <a:endParaRPr lang="en-US" sz="900"/>
        </a:p>
        <a:p xmlns:a="http://schemas.openxmlformats.org/drawingml/2006/main">
          <a:r>
            <a:rPr lang="en-US" sz="900"/>
            <a:t>aMCI: Amnestic Mild Cognitive Impairment</a:t>
          </a:r>
        </a:p>
      </cdr:txBody>
    </cdr:sp>
  </cdr:relSizeAnchor>
</c:userShapes>
</file>

<file path=word/drawings/drawing4.xml><?xml version="1.0" encoding="utf-8"?>
<c:userShapes xmlns:c="http://schemas.openxmlformats.org/drawingml/2006/chart">
  <cdr:relSizeAnchor xmlns:cdr="http://schemas.openxmlformats.org/drawingml/2006/chartDrawing">
    <cdr:from>
      <cdr:x>0.1597</cdr:x>
      <cdr:y>0.00367</cdr:y>
    </cdr:from>
    <cdr:to>
      <cdr:x>0.37011</cdr:x>
      <cdr:y>0.03546</cdr:y>
    </cdr:to>
    <cdr:cxnSp macro="">
      <cdr:nvCxnSpPr>
        <cdr:cNvPr id="5" name="Elbow Connector 4">
          <a:extLst xmlns:a="http://schemas.openxmlformats.org/drawingml/2006/main">
            <a:ext uri="{FF2B5EF4-FFF2-40B4-BE49-F238E27FC236}">
              <a16:creationId xmlns:a16="http://schemas.microsoft.com/office/drawing/2014/main" id="{CC928EBD-C85E-2D8A-0B32-3D1485FE7FFC}"/>
            </a:ext>
          </a:extLst>
        </cdr:cNvPr>
        <cdr:cNvCxnSpPr/>
      </cdr:nvCxnSpPr>
      <cdr:spPr>
        <a:xfrm xmlns:a="http://schemas.openxmlformats.org/drawingml/2006/main">
          <a:off x="940573" y="15546"/>
          <a:ext cx="1239236" cy="134666"/>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0.20156</cdr:x>
      <cdr:y>0.07407</cdr:y>
    </cdr:from>
    <cdr:to>
      <cdr:x>0.20156</cdr:x>
      <cdr:y>0.1737</cdr:y>
    </cdr:to>
    <cdr:cxnSp macro="">
      <cdr:nvCxnSpPr>
        <cdr:cNvPr id="9" name="Straight Arrow Connector 8">
          <a:extLst xmlns:a="http://schemas.openxmlformats.org/drawingml/2006/main">
            <a:ext uri="{FF2B5EF4-FFF2-40B4-BE49-F238E27FC236}">
              <a16:creationId xmlns:a16="http://schemas.microsoft.com/office/drawing/2014/main" id="{0398AF66-873E-282B-3862-B23A2B8F3D88}"/>
            </a:ext>
          </a:extLst>
        </cdr:cNvPr>
        <cdr:cNvCxnSpPr/>
      </cdr:nvCxnSpPr>
      <cdr:spPr>
        <a:xfrm xmlns:a="http://schemas.openxmlformats.org/drawingml/2006/main">
          <a:off x="1195014" y="314613"/>
          <a:ext cx="0" cy="42318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0.20156</cdr:x>
      <cdr:y>0.07407</cdr:y>
    </cdr:from>
    <cdr:to>
      <cdr:x>0.4109</cdr:x>
      <cdr:y>0.10572</cdr:y>
    </cdr:to>
    <cdr:cxnSp macro="">
      <cdr:nvCxnSpPr>
        <cdr:cNvPr id="12" name="Elbow Connector 11">
          <a:extLst xmlns:a="http://schemas.openxmlformats.org/drawingml/2006/main">
            <a:ext uri="{FF2B5EF4-FFF2-40B4-BE49-F238E27FC236}">
              <a16:creationId xmlns:a16="http://schemas.microsoft.com/office/drawing/2014/main" id="{CD819833-DFC6-E6E6-B001-35AC9C8C1B0C}"/>
            </a:ext>
          </a:extLst>
        </cdr:cNvPr>
        <cdr:cNvCxnSpPr/>
      </cdr:nvCxnSpPr>
      <cdr:spPr>
        <a:xfrm xmlns:a="http://schemas.openxmlformats.org/drawingml/2006/main">
          <a:off x="1195014" y="314613"/>
          <a:ext cx="1241132" cy="134434"/>
        </a:xfrm>
        <a:prstGeom xmlns:a="http://schemas.openxmlformats.org/drawingml/2006/main" prst="bentConnector3">
          <a:avLst>
            <a:gd name="adj1" fmla="val 100000"/>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0.20264</cdr:x>
      <cdr:y>0.10689</cdr:y>
    </cdr:from>
    <cdr:to>
      <cdr:x>0.61808</cdr:x>
      <cdr:y>0.13737</cdr:y>
    </cdr:to>
    <cdr:cxnSp macro="">
      <cdr:nvCxnSpPr>
        <cdr:cNvPr id="20" name="Elbow Connector 19">
          <a:extLst xmlns:a="http://schemas.openxmlformats.org/drawingml/2006/main">
            <a:ext uri="{FF2B5EF4-FFF2-40B4-BE49-F238E27FC236}">
              <a16:creationId xmlns:a16="http://schemas.microsoft.com/office/drawing/2014/main" id="{FC573036-0CEB-4571-76A8-F67D90C0A704}"/>
            </a:ext>
          </a:extLst>
        </cdr:cNvPr>
        <cdr:cNvCxnSpPr/>
      </cdr:nvCxnSpPr>
      <cdr:spPr>
        <a:xfrm xmlns:a="http://schemas.openxmlformats.org/drawingml/2006/main">
          <a:off x="1201417" y="454017"/>
          <a:ext cx="2463054" cy="129464"/>
        </a:xfrm>
        <a:prstGeom xmlns:a="http://schemas.openxmlformats.org/drawingml/2006/main" prst="bentConnector3">
          <a:avLst>
            <a:gd name="adj1" fmla="val 99958"/>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0.24131</cdr:x>
      <cdr:y>0.14004</cdr:y>
    </cdr:from>
    <cdr:to>
      <cdr:x>0.24131</cdr:x>
      <cdr:y>0.23742</cdr:y>
    </cdr:to>
    <cdr:cxnSp macro="">
      <cdr:nvCxnSpPr>
        <cdr:cNvPr id="30" name="Straight Arrow Connector 29">
          <a:extLst xmlns:a="http://schemas.openxmlformats.org/drawingml/2006/main">
            <a:ext uri="{FF2B5EF4-FFF2-40B4-BE49-F238E27FC236}">
              <a16:creationId xmlns:a16="http://schemas.microsoft.com/office/drawing/2014/main" id="{C820FD4B-20D7-A323-7C3B-0E7803738835}"/>
            </a:ext>
          </a:extLst>
        </cdr:cNvPr>
        <cdr:cNvCxnSpPr/>
      </cdr:nvCxnSpPr>
      <cdr:spPr>
        <a:xfrm xmlns:a="http://schemas.openxmlformats.org/drawingml/2006/main">
          <a:off x="1430683" y="594822"/>
          <a:ext cx="0" cy="41362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0.24131</cdr:x>
      <cdr:y>0.14004</cdr:y>
    </cdr:from>
    <cdr:to>
      <cdr:x>0.45032</cdr:x>
      <cdr:y>0.17068</cdr:y>
    </cdr:to>
    <cdr:cxnSp macro="">
      <cdr:nvCxnSpPr>
        <cdr:cNvPr id="33" name="Elbow Connector 32">
          <a:extLst xmlns:a="http://schemas.openxmlformats.org/drawingml/2006/main">
            <a:ext uri="{FF2B5EF4-FFF2-40B4-BE49-F238E27FC236}">
              <a16:creationId xmlns:a16="http://schemas.microsoft.com/office/drawing/2014/main" id="{94E5AD56-0275-40D4-E0B1-DFE8C9DE3B0E}"/>
            </a:ext>
          </a:extLst>
        </cdr:cNvPr>
        <cdr:cNvCxnSpPr/>
      </cdr:nvCxnSpPr>
      <cdr:spPr>
        <a:xfrm xmlns:a="http://schemas.openxmlformats.org/drawingml/2006/main">
          <a:off x="1430683" y="594822"/>
          <a:ext cx="1239175" cy="130144"/>
        </a:xfrm>
        <a:prstGeom xmlns:a="http://schemas.openxmlformats.org/drawingml/2006/main" prst="bentConnector3">
          <a:avLst>
            <a:gd name="adj1" fmla="val 99756"/>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0.24197</cdr:x>
      <cdr:y>0.1713</cdr:y>
    </cdr:from>
    <cdr:to>
      <cdr:x>0.66001</cdr:x>
      <cdr:y>0.19564</cdr:y>
    </cdr:to>
    <cdr:cxnSp macro="">
      <cdr:nvCxnSpPr>
        <cdr:cNvPr id="43" name="Elbow Connector 42">
          <a:extLst xmlns:a="http://schemas.openxmlformats.org/drawingml/2006/main">
            <a:ext uri="{FF2B5EF4-FFF2-40B4-BE49-F238E27FC236}">
              <a16:creationId xmlns:a16="http://schemas.microsoft.com/office/drawing/2014/main" id="{ED85058F-ED63-EEEA-6A79-F2CF69AB7BFE}"/>
            </a:ext>
          </a:extLst>
        </cdr:cNvPr>
        <cdr:cNvCxnSpPr/>
      </cdr:nvCxnSpPr>
      <cdr:spPr>
        <a:xfrm xmlns:a="http://schemas.openxmlformats.org/drawingml/2006/main">
          <a:off x="1434596" y="727599"/>
          <a:ext cx="2478469" cy="103385"/>
        </a:xfrm>
        <a:prstGeom xmlns:a="http://schemas.openxmlformats.org/drawingml/2006/main" prst="bentConnector3">
          <a:avLst>
            <a:gd name="adj1" fmla="val 100013"/>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0.3706</cdr:x>
      <cdr:y>0.18424</cdr:y>
    </cdr:from>
    <cdr:to>
      <cdr:x>0.3706</cdr:x>
      <cdr:y>0.24834</cdr:y>
    </cdr:to>
    <cdr:cxnSp macro="">
      <cdr:nvCxnSpPr>
        <cdr:cNvPr id="52" name="Straight Arrow Connector 51">
          <a:extLst xmlns:a="http://schemas.openxmlformats.org/drawingml/2006/main">
            <a:ext uri="{FF2B5EF4-FFF2-40B4-BE49-F238E27FC236}">
              <a16:creationId xmlns:a16="http://schemas.microsoft.com/office/drawing/2014/main" id="{8B08E7D9-C3B5-BD1B-F227-51BF5720A45F}"/>
            </a:ext>
          </a:extLst>
        </cdr:cNvPr>
        <cdr:cNvCxnSpPr/>
      </cdr:nvCxnSpPr>
      <cdr:spPr>
        <a:xfrm xmlns:a="http://schemas.openxmlformats.org/drawingml/2006/main">
          <a:off x="2197216" y="782562"/>
          <a:ext cx="0" cy="27226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0.37006</cdr:x>
      <cdr:y>0.18419</cdr:y>
    </cdr:from>
    <cdr:to>
      <cdr:x>0.57733</cdr:x>
      <cdr:y>0.21485</cdr:y>
    </cdr:to>
    <cdr:cxnSp macro="">
      <cdr:nvCxnSpPr>
        <cdr:cNvPr id="56" name="Elbow Connector 55">
          <a:extLst xmlns:a="http://schemas.openxmlformats.org/drawingml/2006/main">
            <a:ext uri="{FF2B5EF4-FFF2-40B4-BE49-F238E27FC236}">
              <a16:creationId xmlns:a16="http://schemas.microsoft.com/office/drawing/2014/main" id="{5173141A-2E3B-867F-19F6-144A04A9F723}"/>
            </a:ext>
          </a:extLst>
        </cdr:cNvPr>
        <cdr:cNvCxnSpPr/>
      </cdr:nvCxnSpPr>
      <cdr:spPr>
        <a:xfrm xmlns:a="http://schemas.openxmlformats.org/drawingml/2006/main">
          <a:off x="2179544" y="780258"/>
          <a:ext cx="1220684" cy="129878"/>
        </a:xfrm>
        <a:prstGeom xmlns:a="http://schemas.openxmlformats.org/drawingml/2006/main" prst="bentConnector3">
          <a:avLst>
            <a:gd name="adj1" fmla="val 9979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0.41136</cdr:x>
      <cdr:y>0.21583</cdr:y>
    </cdr:from>
    <cdr:to>
      <cdr:x>0.41136</cdr:x>
      <cdr:y>0.27992</cdr:y>
    </cdr:to>
    <cdr:cxnSp macro="">
      <cdr:nvCxnSpPr>
        <cdr:cNvPr id="64" name="Straight Arrow Connector 63">
          <a:extLst xmlns:a="http://schemas.openxmlformats.org/drawingml/2006/main">
            <a:ext uri="{FF2B5EF4-FFF2-40B4-BE49-F238E27FC236}">
              <a16:creationId xmlns:a16="http://schemas.microsoft.com/office/drawing/2014/main" id="{18B29DE9-C37C-07F7-7855-2087AB56F314}"/>
            </a:ext>
          </a:extLst>
        </cdr:cNvPr>
        <cdr:cNvCxnSpPr/>
      </cdr:nvCxnSpPr>
      <cdr:spPr>
        <a:xfrm xmlns:a="http://schemas.openxmlformats.org/drawingml/2006/main">
          <a:off x="2438873" y="916741"/>
          <a:ext cx="0" cy="27222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0.41099</cdr:x>
      <cdr:y>0.21582</cdr:y>
    </cdr:from>
    <cdr:to>
      <cdr:x>0.61824</cdr:x>
      <cdr:y>0.24555</cdr:y>
    </cdr:to>
    <cdr:cxnSp macro="">
      <cdr:nvCxnSpPr>
        <cdr:cNvPr id="68" name="Elbow Connector 67">
          <a:extLst xmlns:a="http://schemas.openxmlformats.org/drawingml/2006/main">
            <a:ext uri="{FF2B5EF4-FFF2-40B4-BE49-F238E27FC236}">
              <a16:creationId xmlns:a16="http://schemas.microsoft.com/office/drawing/2014/main" id="{CC619B36-14B8-C713-30C3-7F2FE3ED1444}"/>
            </a:ext>
          </a:extLst>
        </cdr:cNvPr>
        <cdr:cNvCxnSpPr/>
      </cdr:nvCxnSpPr>
      <cdr:spPr>
        <a:xfrm xmlns:a="http://schemas.openxmlformats.org/drawingml/2006/main">
          <a:off x="2420565" y="914232"/>
          <a:ext cx="1220625" cy="125939"/>
        </a:xfrm>
        <a:prstGeom xmlns:a="http://schemas.openxmlformats.org/drawingml/2006/main" prst="bentConnector3">
          <a:avLst>
            <a:gd name="adj1" fmla="val 9979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0.45092</cdr:x>
      <cdr:y>0.24588</cdr:y>
    </cdr:from>
    <cdr:to>
      <cdr:x>0.45092</cdr:x>
      <cdr:y>0.3509</cdr:y>
    </cdr:to>
    <cdr:cxnSp macro="">
      <cdr:nvCxnSpPr>
        <cdr:cNvPr id="79" name="Straight Arrow Connector 78">
          <a:extLst xmlns:a="http://schemas.openxmlformats.org/drawingml/2006/main">
            <a:ext uri="{FF2B5EF4-FFF2-40B4-BE49-F238E27FC236}">
              <a16:creationId xmlns:a16="http://schemas.microsoft.com/office/drawing/2014/main" id="{0DBAF3FE-F19C-70ED-55EF-26D315442D33}"/>
            </a:ext>
          </a:extLst>
        </cdr:cNvPr>
        <cdr:cNvCxnSpPr/>
      </cdr:nvCxnSpPr>
      <cdr:spPr>
        <a:xfrm xmlns:a="http://schemas.openxmlformats.org/drawingml/2006/main">
          <a:off x="2673416" y="1044379"/>
          <a:ext cx="0" cy="446074"/>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0.45069</cdr:x>
      <cdr:y>0.24588</cdr:y>
    </cdr:from>
    <cdr:to>
      <cdr:x>0.65946</cdr:x>
      <cdr:y>0.27651</cdr:y>
    </cdr:to>
    <cdr:cxnSp macro="">
      <cdr:nvCxnSpPr>
        <cdr:cNvPr id="82" name="Elbow Connector 81">
          <a:extLst xmlns:a="http://schemas.openxmlformats.org/drawingml/2006/main">
            <a:ext uri="{FF2B5EF4-FFF2-40B4-BE49-F238E27FC236}">
              <a16:creationId xmlns:a16="http://schemas.microsoft.com/office/drawing/2014/main" id="{83CB254A-A45A-D6B5-E56F-8547E1EEE87D}"/>
            </a:ext>
          </a:extLst>
        </cdr:cNvPr>
        <cdr:cNvCxnSpPr/>
      </cdr:nvCxnSpPr>
      <cdr:spPr>
        <a:xfrm xmlns:a="http://schemas.openxmlformats.org/drawingml/2006/main">
          <a:off x="2654383" y="1041569"/>
          <a:ext cx="1229577" cy="129751"/>
        </a:xfrm>
        <a:prstGeom xmlns:a="http://schemas.openxmlformats.org/drawingml/2006/main" prst="bentConnector3">
          <a:avLst>
            <a:gd name="adj1" fmla="val 99899"/>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0.37204</cdr:x>
      <cdr:y>0.00963</cdr:y>
    </cdr:from>
    <cdr:to>
      <cdr:x>0.58729</cdr:x>
      <cdr:y>0.03302</cdr:y>
    </cdr:to>
    <cdr:sp macro="" textlink="">
      <cdr:nvSpPr>
        <cdr:cNvPr id="90"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2205753" y="40904"/>
          <a:ext cx="1276171" cy="99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1.24 (0.919) p .22</a:t>
          </a:r>
        </a:p>
      </cdr:txBody>
    </cdr:sp>
  </cdr:relSizeAnchor>
  <cdr:relSizeAnchor xmlns:cdr="http://schemas.openxmlformats.org/drawingml/2006/chartDrawing">
    <cdr:from>
      <cdr:x>0.57621</cdr:x>
      <cdr:y>0.04874</cdr:y>
    </cdr:from>
    <cdr:to>
      <cdr:x>0.79146</cdr:x>
      <cdr:y>0.0848</cdr:y>
    </cdr:to>
    <cdr:sp macro="" textlink="">
      <cdr:nvSpPr>
        <cdr:cNvPr id="91"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416233" y="207024"/>
          <a:ext cx="1276171" cy="15316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2.32 (0.844) p .02</a:t>
          </a:r>
        </a:p>
      </cdr:txBody>
    </cdr:sp>
  </cdr:relSizeAnchor>
  <cdr:relSizeAnchor xmlns:cdr="http://schemas.openxmlformats.org/drawingml/2006/chartDrawing">
    <cdr:from>
      <cdr:x>0.41163</cdr:x>
      <cdr:y>0.08015</cdr:y>
    </cdr:from>
    <cdr:to>
      <cdr:x>0.62688</cdr:x>
      <cdr:y>0.10354</cdr:y>
    </cdr:to>
    <cdr:sp macro="" textlink="">
      <cdr:nvSpPr>
        <cdr:cNvPr id="92"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2440474" y="340438"/>
          <a:ext cx="1276171" cy="993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1.78 (1.100) p .08</a:t>
          </a:r>
        </a:p>
      </cdr:txBody>
    </cdr:sp>
  </cdr:relSizeAnchor>
  <cdr:relSizeAnchor xmlns:cdr="http://schemas.openxmlformats.org/drawingml/2006/chartDrawing">
    <cdr:from>
      <cdr:x>0.61945</cdr:x>
      <cdr:y>0.11076</cdr:y>
    </cdr:from>
    <cdr:to>
      <cdr:x>0.8347</cdr:x>
      <cdr:y>0.13415</cdr:y>
    </cdr:to>
    <cdr:sp macro="" textlink="">
      <cdr:nvSpPr>
        <cdr:cNvPr id="93"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672594" y="470455"/>
          <a:ext cx="1276170" cy="99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2.44 (1.030) p .01</a:t>
          </a:r>
        </a:p>
      </cdr:txBody>
    </cdr:sp>
  </cdr:relSizeAnchor>
  <cdr:relSizeAnchor xmlns:cdr="http://schemas.openxmlformats.org/drawingml/2006/chartDrawing">
    <cdr:from>
      <cdr:x>0.44626</cdr:x>
      <cdr:y>0.14402</cdr:y>
    </cdr:from>
    <cdr:to>
      <cdr:x>0.66151</cdr:x>
      <cdr:y>0.16741</cdr:y>
    </cdr:to>
    <cdr:sp macro="" textlink="">
      <cdr:nvSpPr>
        <cdr:cNvPr id="94"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2645788" y="611727"/>
          <a:ext cx="1276170" cy="99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0.70 (0.925) p .48</a:t>
          </a:r>
        </a:p>
      </cdr:txBody>
    </cdr:sp>
  </cdr:relSizeAnchor>
  <cdr:relSizeAnchor xmlns:cdr="http://schemas.openxmlformats.org/drawingml/2006/chartDrawing">
    <cdr:from>
      <cdr:x>0.66151</cdr:x>
      <cdr:y>0.17463</cdr:y>
    </cdr:from>
    <cdr:to>
      <cdr:x>0.87676</cdr:x>
      <cdr:y>0.19802</cdr:y>
    </cdr:to>
    <cdr:sp macro="" textlink="">
      <cdr:nvSpPr>
        <cdr:cNvPr id="95"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921958" y="741744"/>
          <a:ext cx="1276171" cy="99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2.60 (0.845) p .01</a:t>
          </a:r>
        </a:p>
      </cdr:txBody>
    </cdr:sp>
  </cdr:relSizeAnchor>
  <cdr:relSizeAnchor xmlns:cdr="http://schemas.openxmlformats.org/drawingml/2006/chartDrawing">
    <cdr:from>
      <cdr:x>0.57244</cdr:x>
      <cdr:y>0.19192</cdr:y>
    </cdr:from>
    <cdr:to>
      <cdr:x>0.78769</cdr:x>
      <cdr:y>0.21531</cdr:y>
    </cdr:to>
    <cdr:sp macro="" textlink="">
      <cdr:nvSpPr>
        <cdr:cNvPr id="96"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393882" y="815183"/>
          <a:ext cx="1276170" cy="99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1.47 (0.555) p .14</a:t>
          </a:r>
        </a:p>
      </cdr:txBody>
    </cdr:sp>
  </cdr:relSizeAnchor>
  <cdr:relSizeAnchor xmlns:cdr="http://schemas.openxmlformats.org/drawingml/2006/chartDrawing">
    <cdr:from>
      <cdr:x>0.61945</cdr:x>
      <cdr:y>0.2212</cdr:y>
    </cdr:from>
    <cdr:to>
      <cdr:x>0.8347</cdr:x>
      <cdr:y>0.24459</cdr:y>
    </cdr:to>
    <cdr:sp macro="" textlink="">
      <cdr:nvSpPr>
        <cdr:cNvPr id="97"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672594" y="939550"/>
          <a:ext cx="1276170" cy="993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0"/>
            <a:t>t 0.99 (0.567) p .32</a:t>
          </a:r>
        </a:p>
      </cdr:txBody>
    </cdr:sp>
  </cdr:relSizeAnchor>
  <cdr:relSizeAnchor xmlns:cdr="http://schemas.openxmlformats.org/drawingml/2006/chartDrawing">
    <cdr:from>
      <cdr:x>0.66027</cdr:x>
      <cdr:y>0.2518</cdr:y>
    </cdr:from>
    <cdr:to>
      <cdr:x>0.87552</cdr:x>
      <cdr:y>0.27519</cdr:y>
    </cdr:to>
    <cdr:sp macro="" textlink="">
      <cdr:nvSpPr>
        <cdr:cNvPr id="98" name="TextBox 1">
          <a:extLst xmlns:a="http://schemas.openxmlformats.org/drawingml/2006/main">
            <a:ext uri="{FF2B5EF4-FFF2-40B4-BE49-F238E27FC236}">
              <a16:creationId xmlns:a16="http://schemas.microsoft.com/office/drawing/2014/main" id="{78C4A83A-C18A-4BE4-E833-E9C7EFBFC527}"/>
            </a:ext>
          </a:extLst>
        </cdr:cNvPr>
        <cdr:cNvSpPr txBox="1"/>
      </cdr:nvSpPr>
      <cdr:spPr>
        <a:xfrm xmlns:a="http://schemas.openxmlformats.org/drawingml/2006/main">
          <a:off x="3914607" y="1069524"/>
          <a:ext cx="1276170" cy="993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600" b="1"/>
            <a:t>t 2.73</a:t>
          </a:r>
          <a:r>
            <a:rPr lang="en-US" sz="600" b="1" baseline="0"/>
            <a:t> </a:t>
          </a:r>
          <a:r>
            <a:rPr lang="en-US" sz="600" b="1"/>
            <a:t>(0.567) p .01</a:t>
          </a:r>
        </a:p>
      </cdr:txBody>
    </cdr:sp>
  </cdr:relSizeAnchor>
  <cdr:relSizeAnchor xmlns:cdr="http://schemas.openxmlformats.org/drawingml/2006/chartDrawing">
    <cdr:from>
      <cdr:x>0.16038</cdr:x>
      <cdr:y>0.00356</cdr:y>
    </cdr:from>
    <cdr:to>
      <cdr:x>0.16038</cdr:x>
      <cdr:y>0.11964</cdr:y>
    </cdr:to>
    <cdr:cxnSp macro="">
      <cdr:nvCxnSpPr>
        <cdr:cNvPr id="6" name="Straight Arrow Connector 5">
          <a:extLst xmlns:a="http://schemas.openxmlformats.org/drawingml/2006/main">
            <a:ext uri="{FF2B5EF4-FFF2-40B4-BE49-F238E27FC236}">
              <a16:creationId xmlns:a16="http://schemas.microsoft.com/office/drawing/2014/main" id="{C82B4EF2-A8EF-AF30-5665-1D820D3809DB}"/>
            </a:ext>
          </a:extLst>
        </cdr:cNvPr>
        <cdr:cNvCxnSpPr/>
      </cdr:nvCxnSpPr>
      <cdr:spPr>
        <a:xfrm xmlns:a="http://schemas.openxmlformats.org/drawingml/2006/main">
          <a:off x="950867" y="15121"/>
          <a:ext cx="0" cy="49305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0.16012</cdr:x>
      <cdr:y>0.03658</cdr:y>
    </cdr:from>
    <cdr:to>
      <cdr:x>0.57611</cdr:x>
      <cdr:y>0.07754</cdr:y>
    </cdr:to>
    <cdr:cxnSp macro="">
      <cdr:nvCxnSpPr>
        <cdr:cNvPr id="27" name="Elbow Connector 26">
          <a:extLst xmlns:a="http://schemas.openxmlformats.org/drawingml/2006/main">
            <a:ext uri="{FF2B5EF4-FFF2-40B4-BE49-F238E27FC236}">
              <a16:creationId xmlns:a16="http://schemas.microsoft.com/office/drawing/2014/main" id="{39C87D6F-E369-793A-A78A-C9BB2A755C61}"/>
            </a:ext>
          </a:extLst>
        </cdr:cNvPr>
        <cdr:cNvCxnSpPr/>
      </cdr:nvCxnSpPr>
      <cdr:spPr>
        <a:xfrm xmlns:a="http://schemas.openxmlformats.org/drawingml/2006/main">
          <a:off x="943035" y="154956"/>
          <a:ext cx="2450025" cy="173510"/>
        </a:xfrm>
        <a:prstGeom xmlns:a="http://schemas.openxmlformats.org/drawingml/2006/main" prst="bentConnector3">
          <a:avLst>
            <a:gd name="adj1" fmla="val 99984"/>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0.77333</cdr:x>
      <cdr:y>0.64383</cdr:y>
    </cdr:from>
    <cdr:to>
      <cdr:x>0.98603</cdr:x>
      <cdr:y>0.86401</cdr:y>
    </cdr:to>
    <cdr:sp macro="" textlink="">
      <cdr:nvSpPr>
        <cdr:cNvPr id="2" name="Text Box 1"/>
        <cdr:cNvSpPr txBox="1"/>
      </cdr:nvSpPr>
      <cdr:spPr>
        <a:xfrm xmlns:a="http://schemas.openxmlformats.org/drawingml/2006/main">
          <a:off x="4554601" y="2727325"/>
          <a:ext cx="1252728" cy="932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HY: Healthy Young</a:t>
          </a:r>
        </a:p>
        <a:p xmlns:a="http://schemas.openxmlformats.org/drawingml/2006/main">
          <a:endParaRPr lang="en-US" sz="900"/>
        </a:p>
        <a:p xmlns:a="http://schemas.openxmlformats.org/drawingml/2006/main">
          <a:r>
            <a:rPr lang="en-US" sz="900"/>
            <a:t>HA: Healthy Aging</a:t>
          </a:r>
        </a:p>
        <a:p xmlns:a="http://schemas.openxmlformats.org/drawingml/2006/main">
          <a:endParaRPr lang="en-US" sz="900"/>
        </a:p>
        <a:p xmlns:a="http://schemas.openxmlformats.org/drawingml/2006/main">
          <a:r>
            <a:rPr lang="en-US" sz="900"/>
            <a:t>aMCI: Amnestic Mild Cognitive Impairment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0.83143</cdr:y>
    </cdr:from>
    <cdr:to>
      <cdr:x>0.48347</cdr:x>
      <cdr:y>0.91698</cdr:y>
    </cdr:to>
    <cdr:sp macro="" textlink="">
      <cdr:nvSpPr>
        <cdr:cNvPr id="3" name="Text Box 1"/>
        <cdr:cNvSpPr txBox="1"/>
      </cdr:nvSpPr>
      <cdr:spPr>
        <a:xfrm xmlns:a="http://schemas.openxmlformats.org/drawingml/2006/main">
          <a:off x="0" y="2311393"/>
          <a:ext cx="2198126" cy="237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HA Estimate</a:t>
          </a:r>
          <a:r>
            <a:rPr lang="en-US" sz="900" b="1" baseline="0">
              <a:latin typeface="Times New Roman" panose="02020603050405020304" pitchFamily="18" charset="0"/>
              <a:cs typeface="Times New Roman" panose="02020603050405020304" pitchFamily="18" charset="0"/>
            </a:rPr>
            <a:t> (SE): 0.004 (0.007), p = 0.572</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0.89452</cdr:y>
    </cdr:from>
    <cdr:to>
      <cdr:x>0.516</cdr:x>
      <cdr:y>0.98339</cdr:y>
    </cdr:to>
    <cdr:sp macro="" textlink="">
      <cdr:nvSpPr>
        <cdr:cNvPr id="4" name="Text Box 1"/>
        <cdr:cNvSpPr txBox="1"/>
      </cdr:nvSpPr>
      <cdr:spPr>
        <a:xfrm xmlns:a="http://schemas.openxmlformats.org/drawingml/2006/main">
          <a:off x="0" y="2486779"/>
          <a:ext cx="2346036" cy="247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aMCI Estimate</a:t>
          </a:r>
          <a:r>
            <a:rPr lang="en-US" sz="900" b="1" baseline="0">
              <a:latin typeface="Times New Roman" panose="02020603050405020304" pitchFamily="18" charset="0"/>
              <a:cs typeface="Times New Roman" panose="02020603050405020304" pitchFamily="18" charset="0"/>
            </a:rPr>
            <a:t> (SE): 0.012 (0.008), p = 0.165 </a:t>
          </a:r>
          <a:endParaRPr lang="en-US" sz="900" b="1">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0.84534</cdr:y>
    </cdr:from>
    <cdr:to>
      <cdr:x>0.48784</cdr:x>
      <cdr:y>0.93438</cdr:y>
    </cdr:to>
    <cdr:sp macro="" textlink="">
      <cdr:nvSpPr>
        <cdr:cNvPr id="2" name="Text Box 1"/>
        <cdr:cNvSpPr txBox="1"/>
      </cdr:nvSpPr>
      <cdr:spPr>
        <a:xfrm xmlns:a="http://schemas.openxmlformats.org/drawingml/2006/main">
          <a:off x="0" y="2373160"/>
          <a:ext cx="2230382" cy="2499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HA Estimate</a:t>
          </a:r>
          <a:r>
            <a:rPr lang="en-US" sz="900" b="1" baseline="0">
              <a:latin typeface="Times New Roman" panose="02020603050405020304" pitchFamily="18" charset="0"/>
              <a:cs typeface="Times New Roman" panose="02020603050405020304" pitchFamily="18" charset="0"/>
            </a:rPr>
            <a:t> (SE): 0.023 (0.020), p = 0.249</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0.91185</cdr:y>
    </cdr:from>
    <cdr:to>
      <cdr:x>0.52318</cdr:x>
      <cdr:y>1</cdr:y>
    </cdr:to>
    <cdr:sp macro="" textlink="">
      <cdr:nvSpPr>
        <cdr:cNvPr id="3" name="Text Box 1"/>
        <cdr:cNvSpPr txBox="1"/>
      </cdr:nvSpPr>
      <cdr:spPr>
        <a:xfrm xmlns:a="http://schemas.openxmlformats.org/drawingml/2006/main">
          <a:off x="0" y="2559861"/>
          <a:ext cx="2391997" cy="2474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aMCI Estimate</a:t>
          </a:r>
          <a:r>
            <a:rPr lang="en-US" sz="900" b="1" baseline="0">
              <a:latin typeface="Times New Roman" panose="02020603050405020304" pitchFamily="18" charset="0"/>
              <a:cs typeface="Times New Roman" panose="02020603050405020304" pitchFamily="18" charset="0"/>
            </a:rPr>
            <a:t> (SE): 0.003 (0.014), p = 0.844</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cdr:y>
    </cdr:from>
    <cdr:to>
      <cdr:x>0</cdr:x>
      <cdr:y>0</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914400" y="-4249615"/>
          <a:ext cx="0" cy="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A689-B9D3-4B4F-9E42-DF864DD4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JNeuroSupp245.dotx</Template>
  <TotalTime>47</TotalTime>
  <Pages>19</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Catherine Lust</dc:creator>
  <cp:keywords/>
  <dc:description/>
  <cp:lastModifiedBy>Barbara Catherine Lust</cp:lastModifiedBy>
  <cp:revision>11</cp:revision>
  <cp:lastPrinted>2023-04-19T17:47:00Z</cp:lastPrinted>
  <dcterms:created xsi:type="dcterms:W3CDTF">2023-04-19T19:48:00Z</dcterms:created>
  <dcterms:modified xsi:type="dcterms:W3CDTF">2023-04-30T18:21:00Z</dcterms:modified>
</cp:coreProperties>
</file>